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2AD" w:rsidRPr="000026EC" w:rsidRDefault="00FC22AD" w:rsidP="00FC22AD">
      <w:pPr>
        <w:pStyle w:val="Ingenafstand"/>
        <w:rPr>
          <w:rFonts w:asciiTheme="majorBidi" w:hAnsiTheme="majorBidi" w:cstheme="majorBidi"/>
          <w:b/>
          <w:bCs/>
          <w:i/>
          <w:iCs/>
          <w:sz w:val="24"/>
          <w:szCs w:val="24"/>
        </w:rPr>
      </w:pPr>
      <w:bookmarkStart w:id="0" w:name="_GoBack"/>
      <w:bookmarkEnd w:id="0"/>
      <w:r w:rsidRPr="000026EC">
        <w:rPr>
          <w:rFonts w:asciiTheme="majorBidi" w:hAnsiTheme="majorBidi" w:cstheme="majorBidi"/>
          <w:b/>
          <w:bCs/>
          <w:sz w:val="24"/>
          <w:szCs w:val="24"/>
        </w:rPr>
        <w:t xml:space="preserve">P.G. Lindhardt og C.S. Lewis: </w:t>
      </w:r>
      <w:r w:rsidR="00FF5E13" w:rsidRPr="000026EC">
        <w:rPr>
          <w:rFonts w:asciiTheme="majorBidi" w:hAnsiTheme="majorBidi" w:cstheme="majorBidi"/>
          <w:b/>
          <w:bCs/>
          <w:i/>
          <w:iCs/>
          <w:sz w:val="24"/>
          <w:szCs w:val="24"/>
        </w:rPr>
        <w:t xml:space="preserve">Skal vi gense vore kære? </w:t>
      </w:r>
      <w:r w:rsidR="00553B31">
        <w:rPr>
          <w:rFonts w:asciiTheme="majorBidi" w:hAnsiTheme="majorBidi" w:cstheme="majorBidi"/>
          <w:b/>
          <w:bCs/>
          <w:i/>
          <w:iCs/>
          <w:sz w:val="24"/>
          <w:szCs w:val="24"/>
        </w:rPr>
        <w:t xml:space="preserve">Om </w:t>
      </w:r>
      <w:r w:rsidRPr="000026EC">
        <w:rPr>
          <w:rFonts w:asciiTheme="majorBidi" w:hAnsiTheme="majorBidi" w:cstheme="majorBidi"/>
          <w:b/>
          <w:bCs/>
          <w:i/>
          <w:iCs/>
          <w:sz w:val="24"/>
          <w:szCs w:val="24"/>
        </w:rPr>
        <w:t>Himlen</w:t>
      </w:r>
    </w:p>
    <w:p w:rsidR="00FC22AD" w:rsidRPr="000026EC" w:rsidRDefault="00FC22AD" w:rsidP="00FC22AD">
      <w:pPr>
        <w:pStyle w:val="Ingenafstand"/>
        <w:rPr>
          <w:rFonts w:asciiTheme="majorBidi" w:hAnsiTheme="majorBidi" w:cstheme="majorBidi"/>
          <w:b/>
          <w:bCs/>
          <w:sz w:val="24"/>
          <w:szCs w:val="24"/>
        </w:rPr>
      </w:pPr>
    </w:p>
    <w:p w:rsidR="00FC22AD" w:rsidRPr="000026EC" w:rsidRDefault="00C757D0" w:rsidP="00FC22AD">
      <w:pPr>
        <w:pStyle w:val="Ingenafstand"/>
        <w:rPr>
          <w:rFonts w:asciiTheme="majorBidi" w:hAnsiTheme="majorBidi" w:cstheme="majorBidi"/>
          <w:b/>
          <w:bCs/>
          <w:sz w:val="24"/>
          <w:szCs w:val="24"/>
        </w:rPr>
      </w:pPr>
      <w:r w:rsidRPr="000026EC">
        <w:rPr>
          <w:rFonts w:asciiTheme="majorBidi" w:hAnsiTheme="majorBidi" w:cstheme="majorBidi"/>
          <w:b/>
          <w:bCs/>
          <w:sz w:val="24"/>
          <w:szCs w:val="24"/>
        </w:rPr>
        <w:t>Indledning</w:t>
      </w:r>
    </w:p>
    <w:p w:rsidR="00765439" w:rsidRPr="000026EC" w:rsidRDefault="002D6B0E" w:rsidP="0065434D">
      <w:pPr>
        <w:pStyle w:val="Ingenafstand"/>
        <w:rPr>
          <w:rFonts w:asciiTheme="majorBidi" w:hAnsiTheme="majorBidi" w:cstheme="majorBidi"/>
          <w:sz w:val="24"/>
          <w:szCs w:val="24"/>
        </w:rPr>
      </w:pPr>
      <w:r>
        <w:rPr>
          <w:rFonts w:asciiTheme="majorBidi" w:hAnsiTheme="majorBidi" w:cstheme="majorBidi"/>
          <w:sz w:val="24"/>
          <w:szCs w:val="24"/>
        </w:rPr>
        <w:t>Der tales og skrives</w:t>
      </w:r>
      <w:r w:rsidR="00E4068E" w:rsidRPr="000026EC">
        <w:rPr>
          <w:rFonts w:asciiTheme="majorBidi" w:hAnsiTheme="majorBidi" w:cstheme="majorBidi"/>
          <w:sz w:val="24"/>
          <w:szCs w:val="24"/>
        </w:rPr>
        <w:t xml:space="preserve"> om Kristi opstandelse</w:t>
      </w:r>
      <w:r>
        <w:rPr>
          <w:rFonts w:asciiTheme="majorBidi" w:hAnsiTheme="majorBidi" w:cstheme="majorBidi"/>
          <w:sz w:val="24"/>
          <w:szCs w:val="24"/>
        </w:rPr>
        <w:t xml:space="preserve"> i disse måneder</w:t>
      </w:r>
      <w:r w:rsidR="00C757D0" w:rsidRPr="000026EC">
        <w:rPr>
          <w:rFonts w:asciiTheme="majorBidi" w:hAnsiTheme="majorBidi" w:cstheme="majorBidi"/>
          <w:sz w:val="24"/>
          <w:szCs w:val="24"/>
        </w:rPr>
        <w:t xml:space="preserve">. </w:t>
      </w:r>
      <w:r w:rsidR="00EA13F4" w:rsidRPr="000026EC">
        <w:rPr>
          <w:rFonts w:asciiTheme="majorBidi" w:hAnsiTheme="majorBidi" w:cstheme="majorBidi"/>
          <w:sz w:val="24"/>
          <w:szCs w:val="24"/>
        </w:rPr>
        <w:t xml:space="preserve">Men </w:t>
      </w:r>
      <w:r>
        <w:rPr>
          <w:rFonts w:asciiTheme="majorBidi" w:hAnsiTheme="majorBidi" w:cstheme="majorBidi"/>
          <w:sz w:val="24"/>
          <w:szCs w:val="24"/>
        </w:rPr>
        <w:t xml:space="preserve">kan den </w:t>
      </w:r>
      <w:r w:rsidR="0065434D">
        <w:rPr>
          <w:rFonts w:asciiTheme="majorBidi" w:hAnsiTheme="majorBidi" w:cstheme="majorBidi"/>
          <w:sz w:val="24"/>
          <w:szCs w:val="24"/>
        </w:rPr>
        <w:t xml:space="preserve">anskues adskilt </w:t>
      </w:r>
      <w:r w:rsidR="00230E93" w:rsidRPr="000026EC">
        <w:rPr>
          <w:rFonts w:asciiTheme="majorBidi" w:hAnsiTheme="majorBidi" w:cstheme="majorBidi"/>
          <w:sz w:val="24"/>
          <w:szCs w:val="24"/>
        </w:rPr>
        <w:t>fra vores egen opstandelse</w:t>
      </w:r>
      <w:r w:rsidR="003E75CA" w:rsidRPr="000026EC">
        <w:rPr>
          <w:rFonts w:asciiTheme="majorBidi" w:hAnsiTheme="majorBidi" w:cstheme="majorBidi"/>
          <w:sz w:val="24"/>
          <w:szCs w:val="24"/>
        </w:rPr>
        <w:t xml:space="preserve">, hvis vi </w:t>
      </w:r>
      <w:r w:rsidR="008A4D85">
        <w:rPr>
          <w:rFonts w:asciiTheme="majorBidi" w:hAnsiTheme="majorBidi" w:cstheme="majorBidi"/>
          <w:sz w:val="24"/>
          <w:szCs w:val="24"/>
        </w:rPr>
        <w:t xml:space="preserve">– som det udtrykkes flere steder i Det Nye Testamente - </w:t>
      </w:r>
      <w:r w:rsidR="00970CFC">
        <w:rPr>
          <w:rFonts w:asciiTheme="majorBidi" w:hAnsiTheme="majorBidi" w:cstheme="majorBidi"/>
          <w:sz w:val="24"/>
          <w:szCs w:val="24"/>
        </w:rPr>
        <w:t xml:space="preserve">er </w:t>
      </w:r>
      <w:r w:rsidR="003E75CA" w:rsidRPr="000026EC">
        <w:rPr>
          <w:rFonts w:asciiTheme="majorBidi" w:hAnsiTheme="majorBidi" w:cstheme="majorBidi"/>
          <w:sz w:val="24"/>
          <w:szCs w:val="24"/>
        </w:rPr>
        <w:t>”lem</w:t>
      </w:r>
      <w:r w:rsidR="008A4D85">
        <w:rPr>
          <w:rFonts w:asciiTheme="majorBidi" w:hAnsiTheme="majorBidi" w:cstheme="majorBidi"/>
          <w:sz w:val="24"/>
          <w:szCs w:val="24"/>
        </w:rPr>
        <w:t>mer</w:t>
      </w:r>
      <w:r w:rsidR="003E75CA" w:rsidRPr="000026EC">
        <w:rPr>
          <w:rFonts w:asciiTheme="majorBidi" w:hAnsiTheme="majorBidi" w:cstheme="majorBidi"/>
          <w:sz w:val="24"/>
          <w:szCs w:val="24"/>
        </w:rPr>
        <w:t xml:space="preserve"> på hans legeme”</w:t>
      </w:r>
      <w:r w:rsidR="00230E93" w:rsidRPr="000026EC">
        <w:rPr>
          <w:rFonts w:asciiTheme="majorBidi" w:hAnsiTheme="majorBidi" w:cstheme="majorBidi"/>
          <w:sz w:val="24"/>
          <w:szCs w:val="24"/>
        </w:rPr>
        <w:t>?</w:t>
      </w:r>
      <w:r w:rsidR="00C757D0" w:rsidRPr="000026EC">
        <w:rPr>
          <w:rFonts w:asciiTheme="majorBidi" w:hAnsiTheme="majorBidi" w:cstheme="majorBidi"/>
          <w:sz w:val="24"/>
          <w:szCs w:val="24"/>
        </w:rPr>
        <w:t xml:space="preserve"> </w:t>
      </w:r>
      <w:r w:rsidR="00765439" w:rsidRPr="000026EC">
        <w:rPr>
          <w:rFonts w:asciiTheme="majorBidi" w:hAnsiTheme="majorBidi" w:cstheme="majorBidi"/>
          <w:sz w:val="24"/>
          <w:szCs w:val="24"/>
        </w:rPr>
        <w:t>H</w:t>
      </w:r>
      <w:r w:rsidR="00C757D0" w:rsidRPr="000026EC">
        <w:rPr>
          <w:rFonts w:asciiTheme="majorBidi" w:hAnsiTheme="majorBidi" w:cstheme="majorBidi"/>
          <w:sz w:val="24"/>
          <w:szCs w:val="24"/>
        </w:rPr>
        <w:t xml:space="preserve">vis der håbes på </w:t>
      </w:r>
      <w:r w:rsidR="00E4068E" w:rsidRPr="000026EC">
        <w:rPr>
          <w:rFonts w:asciiTheme="majorBidi" w:hAnsiTheme="majorBidi" w:cstheme="majorBidi"/>
          <w:sz w:val="24"/>
          <w:szCs w:val="24"/>
        </w:rPr>
        <w:t xml:space="preserve">en opstandelse med </w:t>
      </w:r>
      <w:r w:rsidR="00C757D0" w:rsidRPr="000026EC">
        <w:rPr>
          <w:rFonts w:asciiTheme="majorBidi" w:hAnsiTheme="majorBidi" w:cstheme="majorBidi"/>
          <w:sz w:val="24"/>
          <w:szCs w:val="24"/>
        </w:rPr>
        <w:t>et gensyn med kære i Himlen</w:t>
      </w:r>
      <w:r w:rsidR="00C867FB" w:rsidRPr="000026EC">
        <w:rPr>
          <w:rFonts w:asciiTheme="majorBidi" w:hAnsiTheme="majorBidi" w:cstheme="majorBidi"/>
          <w:sz w:val="24"/>
          <w:szCs w:val="24"/>
        </w:rPr>
        <w:t xml:space="preserve">, så er </w:t>
      </w:r>
      <w:r w:rsidR="003E75CA" w:rsidRPr="000026EC">
        <w:rPr>
          <w:rFonts w:asciiTheme="majorBidi" w:hAnsiTheme="majorBidi" w:cstheme="majorBidi"/>
          <w:sz w:val="24"/>
          <w:szCs w:val="24"/>
        </w:rPr>
        <w:t xml:space="preserve">det </w:t>
      </w:r>
      <w:r w:rsidR="00970CFC">
        <w:rPr>
          <w:rFonts w:asciiTheme="majorBidi" w:hAnsiTheme="majorBidi" w:cstheme="majorBidi"/>
          <w:sz w:val="24"/>
          <w:szCs w:val="24"/>
        </w:rPr>
        <w:t xml:space="preserve">legemlige </w:t>
      </w:r>
      <w:r w:rsidR="003E75CA" w:rsidRPr="000026EC">
        <w:rPr>
          <w:rFonts w:asciiTheme="majorBidi" w:hAnsiTheme="majorBidi" w:cstheme="majorBidi"/>
          <w:sz w:val="24"/>
          <w:szCs w:val="24"/>
        </w:rPr>
        <w:t>vel</w:t>
      </w:r>
      <w:r w:rsidR="00C62248">
        <w:rPr>
          <w:rFonts w:asciiTheme="majorBidi" w:hAnsiTheme="majorBidi" w:cstheme="majorBidi"/>
          <w:sz w:val="24"/>
          <w:szCs w:val="24"/>
        </w:rPr>
        <w:t xml:space="preserve"> ikke helt ligegyldigt, hvis det</w:t>
      </w:r>
      <w:r w:rsidR="003E75CA" w:rsidRPr="000026EC">
        <w:rPr>
          <w:rFonts w:asciiTheme="majorBidi" w:hAnsiTheme="majorBidi" w:cstheme="majorBidi"/>
          <w:sz w:val="24"/>
          <w:szCs w:val="24"/>
        </w:rPr>
        <w:t xml:space="preserve"> skal være </w:t>
      </w:r>
      <w:r w:rsidR="00C62248">
        <w:rPr>
          <w:rFonts w:asciiTheme="majorBidi" w:hAnsiTheme="majorBidi" w:cstheme="majorBidi"/>
          <w:sz w:val="24"/>
          <w:szCs w:val="24"/>
        </w:rPr>
        <w:t xml:space="preserve">muligt </w:t>
      </w:r>
      <w:r w:rsidR="003E75CA" w:rsidRPr="000026EC">
        <w:rPr>
          <w:rFonts w:asciiTheme="majorBidi" w:hAnsiTheme="majorBidi" w:cstheme="majorBidi"/>
          <w:sz w:val="24"/>
          <w:szCs w:val="24"/>
        </w:rPr>
        <w:t xml:space="preserve">at genkende hinanden? </w:t>
      </w:r>
      <w:r w:rsidR="00224A4B" w:rsidRPr="000026EC">
        <w:rPr>
          <w:rFonts w:asciiTheme="majorBidi" w:hAnsiTheme="majorBidi" w:cstheme="majorBidi"/>
          <w:sz w:val="24"/>
          <w:szCs w:val="24"/>
        </w:rPr>
        <w:t>Eller?</w:t>
      </w:r>
    </w:p>
    <w:p w:rsidR="00E4068E" w:rsidRPr="000026EC" w:rsidRDefault="009E3007" w:rsidP="00CF6CB7">
      <w:pPr>
        <w:rPr>
          <w:rFonts w:asciiTheme="majorBidi" w:hAnsiTheme="majorBidi" w:cstheme="majorBidi"/>
          <w:sz w:val="24"/>
          <w:szCs w:val="24"/>
        </w:rPr>
      </w:pPr>
      <w:r>
        <w:rPr>
          <w:rFonts w:asciiTheme="majorBidi" w:hAnsiTheme="majorBidi" w:cstheme="majorBidi"/>
          <w:sz w:val="24"/>
          <w:szCs w:val="24"/>
        </w:rPr>
        <w:tab/>
        <w:t xml:space="preserve">Denne artikel </w:t>
      </w:r>
      <w:r w:rsidR="00765439" w:rsidRPr="000026EC">
        <w:rPr>
          <w:rFonts w:asciiTheme="majorBidi" w:hAnsiTheme="majorBidi" w:cstheme="majorBidi"/>
          <w:sz w:val="24"/>
          <w:szCs w:val="24"/>
        </w:rPr>
        <w:t>gå</w:t>
      </w:r>
      <w:r>
        <w:rPr>
          <w:rFonts w:asciiTheme="majorBidi" w:hAnsiTheme="majorBidi" w:cstheme="majorBidi"/>
          <w:sz w:val="24"/>
          <w:szCs w:val="24"/>
        </w:rPr>
        <w:t>r</w:t>
      </w:r>
      <w:r w:rsidR="00765439" w:rsidRPr="000026EC">
        <w:rPr>
          <w:rFonts w:asciiTheme="majorBidi" w:hAnsiTheme="majorBidi" w:cstheme="majorBidi"/>
          <w:sz w:val="24"/>
          <w:szCs w:val="24"/>
        </w:rPr>
        <w:t xml:space="preserve"> dybere i</w:t>
      </w:r>
      <w:r w:rsidR="009A207C" w:rsidRPr="000026EC">
        <w:rPr>
          <w:rFonts w:asciiTheme="majorBidi" w:hAnsiTheme="majorBidi" w:cstheme="majorBidi"/>
          <w:sz w:val="24"/>
          <w:szCs w:val="24"/>
        </w:rPr>
        <w:t xml:space="preserve">nd i </w:t>
      </w:r>
      <w:r w:rsidR="00B6620F" w:rsidRPr="000026EC">
        <w:rPr>
          <w:rFonts w:asciiTheme="majorBidi" w:hAnsiTheme="majorBidi" w:cstheme="majorBidi"/>
          <w:sz w:val="24"/>
          <w:szCs w:val="24"/>
        </w:rPr>
        <w:t xml:space="preserve">talen om </w:t>
      </w:r>
      <w:r w:rsidR="00A63AE0" w:rsidRPr="000026EC">
        <w:rPr>
          <w:rFonts w:asciiTheme="majorBidi" w:hAnsiTheme="majorBidi" w:cstheme="majorBidi"/>
          <w:sz w:val="24"/>
          <w:szCs w:val="24"/>
        </w:rPr>
        <w:t xml:space="preserve">et </w:t>
      </w:r>
      <w:r w:rsidR="009A207C" w:rsidRPr="000026EC">
        <w:rPr>
          <w:rFonts w:asciiTheme="majorBidi" w:hAnsiTheme="majorBidi" w:cstheme="majorBidi"/>
          <w:sz w:val="24"/>
          <w:szCs w:val="24"/>
        </w:rPr>
        <w:t>gensyn</w:t>
      </w:r>
      <w:r w:rsidR="00B6620F" w:rsidRPr="000026EC">
        <w:rPr>
          <w:rFonts w:asciiTheme="majorBidi" w:hAnsiTheme="majorBidi" w:cstheme="majorBidi"/>
          <w:sz w:val="24"/>
          <w:szCs w:val="24"/>
        </w:rPr>
        <w:t>,</w:t>
      </w:r>
      <w:r w:rsidR="00765439" w:rsidRPr="000026EC">
        <w:rPr>
          <w:rFonts w:asciiTheme="majorBidi" w:hAnsiTheme="majorBidi" w:cstheme="majorBidi"/>
          <w:sz w:val="24"/>
          <w:szCs w:val="24"/>
        </w:rPr>
        <w:t xml:space="preserve"> ligesom den </w:t>
      </w:r>
      <w:r w:rsidR="00CF6CB7">
        <w:rPr>
          <w:rFonts w:asciiTheme="majorBidi" w:hAnsiTheme="majorBidi" w:cstheme="majorBidi"/>
          <w:sz w:val="24"/>
          <w:szCs w:val="24"/>
        </w:rPr>
        <w:t xml:space="preserve">ønsker at bidrage </w:t>
      </w:r>
      <w:r w:rsidR="00765439" w:rsidRPr="000026EC">
        <w:rPr>
          <w:rFonts w:asciiTheme="majorBidi" w:hAnsiTheme="majorBidi" w:cstheme="majorBidi"/>
          <w:sz w:val="24"/>
          <w:szCs w:val="24"/>
        </w:rPr>
        <w:t xml:space="preserve">til, at </w:t>
      </w:r>
      <w:r w:rsidR="00F84FC4" w:rsidRPr="000026EC">
        <w:rPr>
          <w:rFonts w:asciiTheme="majorBidi" w:hAnsiTheme="majorBidi" w:cstheme="majorBidi"/>
          <w:sz w:val="24"/>
          <w:szCs w:val="24"/>
        </w:rPr>
        <w:t xml:space="preserve">talen om </w:t>
      </w:r>
      <w:r w:rsidR="00765439" w:rsidRPr="000026EC">
        <w:rPr>
          <w:rFonts w:asciiTheme="majorBidi" w:hAnsiTheme="majorBidi" w:cstheme="majorBidi"/>
          <w:sz w:val="24"/>
          <w:szCs w:val="24"/>
        </w:rPr>
        <w:t xml:space="preserve">Himlen </w:t>
      </w:r>
      <w:r w:rsidR="00C62248">
        <w:rPr>
          <w:rFonts w:asciiTheme="majorBidi" w:hAnsiTheme="majorBidi" w:cstheme="majorBidi"/>
          <w:sz w:val="24"/>
          <w:szCs w:val="24"/>
        </w:rPr>
        <w:t xml:space="preserve">generelt </w:t>
      </w:r>
      <w:r w:rsidR="0065434D">
        <w:rPr>
          <w:rFonts w:asciiTheme="majorBidi" w:hAnsiTheme="majorBidi" w:cstheme="majorBidi"/>
          <w:sz w:val="24"/>
          <w:szCs w:val="24"/>
        </w:rPr>
        <w:t>hives op</w:t>
      </w:r>
      <w:r w:rsidR="00765439" w:rsidRPr="000026EC">
        <w:rPr>
          <w:rFonts w:asciiTheme="majorBidi" w:hAnsiTheme="majorBidi" w:cstheme="majorBidi"/>
          <w:sz w:val="24"/>
          <w:szCs w:val="24"/>
        </w:rPr>
        <w:t xml:space="preserve"> af forlegenhedens hængedynd, hvor den </w:t>
      </w:r>
      <w:r w:rsidR="008A4D85">
        <w:rPr>
          <w:rFonts w:asciiTheme="majorBidi" w:hAnsiTheme="majorBidi" w:cstheme="majorBidi"/>
          <w:sz w:val="24"/>
          <w:szCs w:val="24"/>
        </w:rPr>
        <w:t xml:space="preserve">kan siges at have </w:t>
      </w:r>
      <w:r w:rsidR="00765439" w:rsidRPr="000026EC">
        <w:rPr>
          <w:rFonts w:asciiTheme="majorBidi" w:hAnsiTheme="majorBidi" w:cstheme="majorBidi"/>
          <w:sz w:val="24"/>
          <w:szCs w:val="24"/>
        </w:rPr>
        <w:t>befundet sig siden P.G. Lindhardt</w:t>
      </w:r>
      <w:r w:rsidR="00E4068E" w:rsidRPr="000026EC">
        <w:rPr>
          <w:rFonts w:asciiTheme="majorBidi" w:hAnsiTheme="majorBidi" w:cstheme="majorBidi"/>
          <w:sz w:val="24"/>
          <w:szCs w:val="24"/>
        </w:rPr>
        <w:t xml:space="preserve">s berømte foredrag </w:t>
      </w:r>
      <w:r w:rsidR="00E4068E" w:rsidRPr="000026EC">
        <w:rPr>
          <w:rFonts w:asciiTheme="majorBidi" w:hAnsiTheme="majorBidi" w:cstheme="majorBidi"/>
          <w:i/>
          <w:iCs/>
          <w:sz w:val="24"/>
          <w:szCs w:val="24"/>
        </w:rPr>
        <w:t>”Det evige liv”</w:t>
      </w:r>
      <w:r w:rsidR="00E4068E" w:rsidRPr="000026EC">
        <w:rPr>
          <w:rFonts w:asciiTheme="majorBidi" w:hAnsiTheme="majorBidi" w:cstheme="majorBidi"/>
          <w:sz w:val="24"/>
          <w:szCs w:val="24"/>
        </w:rPr>
        <w:t xml:space="preserve"> på Askov Højskole i 1952.</w:t>
      </w:r>
      <w:r w:rsidR="00B17881">
        <w:rPr>
          <w:rFonts w:asciiTheme="majorBidi" w:hAnsiTheme="majorBidi" w:cstheme="majorBidi"/>
          <w:sz w:val="24"/>
          <w:szCs w:val="24"/>
        </w:rPr>
        <w:t xml:space="preserve"> </w:t>
      </w:r>
      <w:r w:rsidR="00D4472D">
        <w:rPr>
          <w:rFonts w:asciiTheme="majorBidi" w:hAnsiTheme="majorBidi" w:cstheme="majorBidi"/>
          <w:sz w:val="24"/>
          <w:szCs w:val="24"/>
        </w:rPr>
        <w:t xml:space="preserve">Lindhardt er ikke alene om sin kritik af </w:t>
      </w:r>
      <w:r w:rsidR="00F06000">
        <w:rPr>
          <w:rFonts w:asciiTheme="majorBidi" w:hAnsiTheme="majorBidi" w:cstheme="majorBidi"/>
          <w:sz w:val="24"/>
          <w:szCs w:val="24"/>
        </w:rPr>
        <w:t>forestillingen om kæres gensyn</w:t>
      </w:r>
      <w:r w:rsidR="00D4472D">
        <w:rPr>
          <w:rFonts w:asciiTheme="majorBidi" w:hAnsiTheme="majorBidi" w:cstheme="majorBidi"/>
          <w:sz w:val="24"/>
          <w:szCs w:val="24"/>
        </w:rPr>
        <w:t>, den findes</w:t>
      </w:r>
      <w:r w:rsidR="00F06000">
        <w:rPr>
          <w:rFonts w:asciiTheme="majorBidi" w:hAnsiTheme="majorBidi" w:cstheme="majorBidi"/>
          <w:sz w:val="24"/>
          <w:szCs w:val="24"/>
        </w:rPr>
        <w:t xml:space="preserve"> </w:t>
      </w:r>
      <w:r w:rsidR="00970CFC">
        <w:rPr>
          <w:rFonts w:asciiTheme="majorBidi" w:hAnsiTheme="majorBidi" w:cstheme="majorBidi"/>
          <w:sz w:val="24"/>
          <w:szCs w:val="24"/>
        </w:rPr>
        <w:t xml:space="preserve">også </w:t>
      </w:r>
      <w:r w:rsidR="00F06000">
        <w:rPr>
          <w:rFonts w:asciiTheme="majorBidi" w:hAnsiTheme="majorBidi" w:cstheme="majorBidi"/>
          <w:sz w:val="24"/>
          <w:szCs w:val="24"/>
        </w:rPr>
        <w:t xml:space="preserve">hos </w:t>
      </w:r>
      <w:r w:rsidR="00970CFC">
        <w:rPr>
          <w:rFonts w:asciiTheme="majorBidi" w:hAnsiTheme="majorBidi" w:cstheme="majorBidi"/>
          <w:sz w:val="24"/>
          <w:szCs w:val="24"/>
        </w:rPr>
        <w:t xml:space="preserve">den engelske litteraturprofessor og hæderkronede apologet </w:t>
      </w:r>
      <w:r w:rsidR="00F06000">
        <w:rPr>
          <w:rFonts w:asciiTheme="majorBidi" w:hAnsiTheme="majorBidi" w:cstheme="majorBidi"/>
          <w:sz w:val="24"/>
          <w:szCs w:val="24"/>
        </w:rPr>
        <w:t>C.S. Lewis</w:t>
      </w:r>
      <w:r w:rsidR="00970CFC">
        <w:rPr>
          <w:rFonts w:asciiTheme="majorBidi" w:hAnsiTheme="majorBidi" w:cstheme="majorBidi"/>
          <w:sz w:val="24"/>
          <w:szCs w:val="24"/>
        </w:rPr>
        <w:t xml:space="preserve"> (1898-1963). Ingen af de to </w:t>
      </w:r>
      <w:r w:rsidR="00D4472D">
        <w:rPr>
          <w:rFonts w:asciiTheme="majorBidi" w:hAnsiTheme="majorBidi" w:cstheme="majorBidi"/>
          <w:sz w:val="24"/>
          <w:szCs w:val="24"/>
        </w:rPr>
        <w:t xml:space="preserve">afskaffer Himlen, men </w:t>
      </w:r>
      <w:proofErr w:type="gramStart"/>
      <w:r w:rsidR="00D4472D">
        <w:rPr>
          <w:rFonts w:asciiTheme="majorBidi" w:hAnsiTheme="majorBidi" w:cstheme="majorBidi"/>
          <w:sz w:val="24"/>
          <w:szCs w:val="24"/>
        </w:rPr>
        <w:t xml:space="preserve">abonnerer </w:t>
      </w:r>
      <w:r w:rsidR="00C62248">
        <w:rPr>
          <w:rFonts w:asciiTheme="majorBidi" w:hAnsiTheme="majorBidi" w:cstheme="majorBidi"/>
          <w:sz w:val="24"/>
          <w:szCs w:val="24"/>
        </w:rPr>
        <w:t xml:space="preserve"> -</w:t>
      </w:r>
      <w:proofErr w:type="gramEnd"/>
      <w:r w:rsidR="00C62248">
        <w:rPr>
          <w:rFonts w:asciiTheme="majorBidi" w:hAnsiTheme="majorBidi" w:cstheme="majorBidi"/>
          <w:sz w:val="24"/>
          <w:szCs w:val="24"/>
        </w:rPr>
        <w:t xml:space="preserve"> som jeg vil vise det - </w:t>
      </w:r>
      <w:r w:rsidR="00D4472D">
        <w:rPr>
          <w:rFonts w:asciiTheme="majorBidi" w:hAnsiTheme="majorBidi" w:cstheme="majorBidi"/>
          <w:sz w:val="24"/>
          <w:szCs w:val="24"/>
        </w:rPr>
        <w:t xml:space="preserve">på </w:t>
      </w:r>
      <w:r w:rsidR="00D01D06">
        <w:rPr>
          <w:rFonts w:asciiTheme="majorBidi" w:hAnsiTheme="majorBidi" w:cstheme="majorBidi"/>
          <w:sz w:val="24"/>
          <w:szCs w:val="24"/>
        </w:rPr>
        <w:t xml:space="preserve">én ud af to </w:t>
      </w:r>
      <w:r w:rsidR="00F06000">
        <w:rPr>
          <w:rFonts w:asciiTheme="majorBidi" w:hAnsiTheme="majorBidi" w:cstheme="majorBidi"/>
          <w:sz w:val="24"/>
          <w:szCs w:val="24"/>
        </w:rPr>
        <w:t xml:space="preserve">klassiske </w:t>
      </w:r>
      <w:r w:rsidR="003870CF">
        <w:rPr>
          <w:rFonts w:asciiTheme="majorBidi" w:hAnsiTheme="majorBidi" w:cstheme="majorBidi"/>
          <w:sz w:val="24"/>
          <w:szCs w:val="24"/>
        </w:rPr>
        <w:t>varianter</w:t>
      </w:r>
      <w:r w:rsidR="002A17B9">
        <w:rPr>
          <w:rFonts w:asciiTheme="majorBidi" w:hAnsiTheme="majorBidi" w:cstheme="majorBidi"/>
          <w:sz w:val="24"/>
          <w:szCs w:val="24"/>
        </w:rPr>
        <w:t>.</w:t>
      </w:r>
      <w:r w:rsidR="00D01D06">
        <w:rPr>
          <w:rStyle w:val="Slutnotehenvisning"/>
          <w:rFonts w:asciiTheme="majorBidi" w:hAnsiTheme="majorBidi" w:cstheme="majorBidi"/>
          <w:sz w:val="24"/>
          <w:szCs w:val="24"/>
        </w:rPr>
        <w:endnoteReference w:id="1"/>
      </w:r>
    </w:p>
    <w:p w:rsidR="005E4714" w:rsidRPr="00013F24" w:rsidRDefault="005E4714" w:rsidP="00553B31">
      <w:pPr>
        <w:pStyle w:val="Ingenafstand"/>
        <w:rPr>
          <w:b/>
          <w:bCs/>
          <w:sz w:val="24"/>
          <w:szCs w:val="24"/>
        </w:rPr>
      </w:pPr>
      <w:r w:rsidRPr="00013F24">
        <w:rPr>
          <w:b/>
          <w:bCs/>
          <w:sz w:val="24"/>
          <w:szCs w:val="24"/>
        </w:rPr>
        <w:t>P.G. Lindhardt: kritik af gensynsforventningen</w:t>
      </w:r>
    </w:p>
    <w:p w:rsidR="00C213FC" w:rsidRPr="00013F24" w:rsidRDefault="00C213FC" w:rsidP="00CF6CB7">
      <w:pPr>
        <w:pStyle w:val="Ingenafstand"/>
        <w:rPr>
          <w:rFonts w:asciiTheme="majorBidi" w:hAnsiTheme="majorBidi" w:cstheme="majorBidi"/>
          <w:sz w:val="24"/>
          <w:szCs w:val="24"/>
        </w:rPr>
      </w:pPr>
      <w:r w:rsidRPr="00013F24">
        <w:rPr>
          <w:rFonts w:asciiTheme="majorBidi" w:hAnsiTheme="majorBidi" w:cstheme="majorBidi"/>
          <w:sz w:val="24"/>
          <w:szCs w:val="24"/>
        </w:rPr>
        <w:t xml:space="preserve">I foredraget </w:t>
      </w:r>
      <w:r w:rsidR="008A4D85">
        <w:rPr>
          <w:rFonts w:asciiTheme="majorBidi" w:hAnsiTheme="majorBidi" w:cstheme="majorBidi"/>
          <w:sz w:val="24"/>
          <w:szCs w:val="24"/>
        </w:rPr>
        <w:t xml:space="preserve">på Askov Højskole </w:t>
      </w:r>
      <w:r w:rsidRPr="00013F24">
        <w:rPr>
          <w:rFonts w:asciiTheme="majorBidi" w:hAnsiTheme="majorBidi" w:cstheme="majorBidi"/>
          <w:sz w:val="24"/>
          <w:szCs w:val="24"/>
        </w:rPr>
        <w:t xml:space="preserve">er Lindhardt ude efter det </w:t>
      </w:r>
      <w:r w:rsidR="004F3C3A" w:rsidRPr="00013F24">
        <w:rPr>
          <w:rFonts w:asciiTheme="majorBidi" w:hAnsiTheme="majorBidi" w:cstheme="majorBidi"/>
          <w:sz w:val="24"/>
          <w:szCs w:val="24"/>
        </w:rPr>
        <w:t>ekskluderende</w:t>
      </w:r>
      <w:r w:rsidRPr="00013F24">
        <w:rPr>
          <w:rFonts w:asciiTheme="majorBidi" w:hAnsiTheme="majorBidi" w:cstheme="majorBidi"/>
          <w:sz w:val="24"/>
          <w:szCs w:val="24"/>
        </w:rPr>
        <w:t xml:space="preserve"> og </w:t>
      </w:r>
      <w:proofErr w:type="spellStart"/>
      <w:r w:rsidRPr="00013F24">
        <w:rPr>
          <w:rFonts w:asciiTheme="majorBidi" w:hAnsiTheme="majorBidi" w:cstheme="majorBidi"/>
          <w:sz w:val="24"/>
          <w:szCs w:val="24"/>
        </w:rPr>
        <w:t>selvsmageriske</w:t>
      </w:r>
      <w:proofErr w:type="spellEnd"/>
      <w:r w:rsidRPr="00013F24">
        <w:rPr>
          <w:rFonts w:asciiTheme="majorBidi" w:hAnsiTheme="majorBidi" w:cstheme="majorBidi"/>
          <w:sz w:val="24"/>
          <w:szCs w:val="24"/>
        </w:rPr>
        <w:t xml:space="preserve"> element, han ople</w:t>
      </w:r>
      <w:r w:rsidR="00287305">
        <w:rPr>
          <w:rFonts w:asciiTheme="majorBidi" w:hAnsiTheme="majorBidi" w:cstheme="majorBidi"/>
          <w:sz w:val="24"/>
          <w:szCs w:val="24"/>
        </w:rPr>
        <w:t xml:space="preserve">vede i samtidens </w:t>
      </w:r>
      <w:r w:rsidR="00D4472D">
        <w:rPr>
          <w:rFonts w:asciiTheme="majorBidi" w:hAnsiTheme="majorBidi" w:cstheme="majorBidi"/>
          <w:sz w:val="24"/>
          <w:szCs w:val="24"/>
        </w:rPr>
        <w:t xml:space="preserve">nærmest </w:t>
      </w:r>
      <w:r w:rsidRPr="00013F24">
        <w:rPr>
          <w:rFonts w:asciiTheme="majorBidi" w:hAnsiTheme="majorBidi" w:cstheme="majorBidi"/>
          <w:sz w:val="24"/>
          <w:szCs w:val="24"/>
        </w:rPr>
        <w:t xml:space="preserve">socialrealistiske forestillinger om gensynet med </w:t>
      </w:r>
      <w:r w:rsidR="00287305">
        <w:rPr>
          <w:rFonts w:asciiTheme="majorBidi" w:hAnsiTheme="majorBidi" w:cstheme="majorBidi"/>
          <w:sz w:val="24"/>
          <w:szCs w:val="24"/>
        </w:rPr>
        <w:t xml:space="preserve">kære. </w:t>
      </w:r>
      <w:r w:rsidR="00CF6CB7">
        <w:rPr>
          <w:rFonts w:asciiTheme="majorBidi" w:hAnsiTheme="majorBidi" w:cstheme="majorBidi"/>
          <w:sz w:val="24"/>
          <w:szCs w:val="24"/>
        </w:rPr>
        <w:t xml:space="preserve">Han </w:t>
      </w:r>
      <w:r w:rsidR="003210C5" w:rsidRPr="00013F24">
        <w:rPr>
          <w:rFonts w:asciiTheme="majorBidi" w:hAnsiTheme="majorBidi" w:cstheme="majorBidi"/>
          <w:sz w:val="24"/>
          <w:szCs w:val="24"/>
        </w:rPr>
        <w:t>fastholder</w:t>
      </w:r>
      <w:r w:rsidR="002C1A5A" w:rsidRPr="00013F24">
        <w:rPr>
          <w:rFonts w:asciiTheme="majorBidi" w:hAnsiTheme="majorBidi" w:cstheme="majorBidi"/>
          <w:sz w:val="24"/>
          <w:szCs w:val="24"/>
        </w:rPr>
        <w:t xml:space="preserve">, at </w:t>
      </w:r>
      <w:r w:rsidR="00E4068E" w:rsidRPr="00013F24">
        <w:rPr>
          <w:rFonts w:asciiTheme="majorBidi" w:hAnsiTheme="majorBidi" w:cstheme="majorBidi"/>
          <w:sz w:val="24"/>
          <w:szCs w:val="24"/>
        </w:rPr>
        <w:t>enhver forestilli</w:t>
      </w:r>
      <w:r w:rsidR="003210C5" w:rsidRPr="00013F24">
        <w:rPr>
          <w:rFonts w:asciiTheme="majorBidi" w:hAnsiTheme="majorBidi" w:cstheme="majorBidi"/>
          <w:sz w:val="24"/>
          <w:szCs w:val="24"/>
        </w:rPr>
        <w:t xml:space="preserve">ng om fremtid og gensyn er </w:t>
      </w:r>
      <w:r w:rsidR="003210C5" w:rsidRPr="00013F24">
        <w:rPr>
          <w:rFonts w:asciiTheme="majorBidi" w:hAnsiTheme="majorBidi" w:cstheme="majorBidi"/>
          <w:i/>
          <w:iCs/>
          <w:sz w:val="24"/>
          <w:szCs w:val="24"/>
        </w:rPr>
        <w:t>tomme</w:t>
      </w:r>
      <w:r w:rsidR="009E3007">
        <w:rPr>
          <w:rFonts w:asciiTheme="majorBidi" w:hAnsiTheme="majorBidi" w:cstheme="majorBidi"/>
          <w:i/>
          <w:iCs/>
          <w:sz w:val="24"/>
          <w:szCs w:val="24"/>
        </w:rPr>
        <w:t xml:space="preserve"> </w:t>
      </w:r>
      <w:r w:rsidRPr="00013F24">
        <w:rPr>
          <w:rFonts w:asciiTheme="majorBidi" w:hAnsiTheme="majorBidi" w:cstheme="majorBidi"/>
          <w:sz w:val="24"/>
          <w:szCs w:val="24"/>
        </w:rPr>
        <w:t>”fantasterier”</w:t>
      </w:r>
      <w:r w:rsidR="009E3007">
        <w:rPr>
          <w:rFonts w:asciiTheme="majorBidi" w:hAnsiTheme="majorBidi" w:cstheme="majorBidi"/>
          <w:sz w:val="24"/>
          <w:szCs w:val="24"/>
        </w:rPr>
        <w:t xml:space="preserve">, for </w:t>
      </w:r>
      <w:r w:rsidR="008A4D85">
        <w:rPr>
          <w:rFonts w:asciiTheme="majorBidi" w:hAnsiTheme="majorBidi" w:cstheme="majorBidi"/>
          <w:sz w:val="24"/>
          <w:szCs w:val="24"/>
        </w:rPr>
        <w:t xml:space="preserve">der er ikke </w:t>
      </w:r>
      <w:r w:rsidR="0094622C" w:rsidRPr="00013F24">
        <w:rPr>
          <w:rFonts w:asciiTheme="majorBidi" w:hAnsiTheme="majorBidi" w:cstheme="majorBidi"/>
          <w:sz w:val="24"/>
          <w:szCs w:val="24"/>
        </w:rPr>
        <w:t>nogen trøst i ”almenreligiøsitetens forestillinger om gensynet bag graven”.</w:t>
      </w:r>
      <w:r w:rsidR="009E3007" w:rsidRPr="009E3007">
        <w:rPr>
          <w:rFonts w:asciiTheme="majorBidi" w:hAnsiTheme="majorBidi" w:cstheme="majorBidi"/>
          <w:sz w:val="24"/>
          <w:szCs w:val="24"/>
          <w:vertAlign w:val="superscript"/>
        </w:rPr>
        <w:t xml:space="preserve"> </w:t>
      </w:r>
      <w:r w:rsidR="009E3007" w:rsidRPr="00013F24">
        <w:rPr>
          <w:rFonts w:asciiTheme="majorBidi" w:hAnsiTheme="majorBidi" w:cstheme="majorBidi"/>
          <w:sz w:val="24"/>
          <w:szCs w:val="24"/>
          <w:vertAlign w:val="superscript"/>
        </w:rPr>
        <w:endnoteReference w:id="2"/>
      </w:r>
      <w:r w:rsidR="0094622C" w:rsidRPr="00013F24">
        <w:rPr>
          <w:rFonts w:asciiTheme="majorBidi" w:hAnsiTheme="majorBidi" w:cstheme="majorBidi"/>
          <w:sz w:val="24"/>
          <w:szCs w:val="24"/>
        </w:rPr>
        <w:t xml:space="preserve"> Så</w:t>
      </w:r>
      <w:r w:rsidR="008A4D85">
        <w:rPr>
          <w:rFonts w:asciiTheme="majorBidi" w:hAnsiTheme="majorBidi" w:cstheme="majorBidi"/>
          <w:sz w:val="24"/>
          <w:szCs w:val="24"/>
        </w:rPr>
        <w:t>dan, så</w:t>
      </w:r>
      <w:r w:rsidR="0094622C" w:rsidRPr="00013F24">
        <w:rPr>
          <w:rFonts w:asciiTheme="majorBidi" w:hAnsiTheme="majorBidi" w:cstheme="majorBidi"/>
          <w:sz w:val="24"/>
          <w:szCs w:val="24"/>
        </w:rPr>
        <w:t xml:space="preserve"> er det på plads! </w:t>
      </w:r>
      <w:r w:rsidR="008A4D85">
        <w:rPr>
          <w:rFonts w:asciiTheme="majorBidi" w:hAnsiTheme="majorBidi" w:cstheme="majorBidi"/>
          <w:sz w:val="24"/>
          <w:szCs w:val="24"/>
        </w:rPr>
        <w:t xml:space="preserve">Hvorfor </w:t>
      </w:r>
      <w:r w:rsidR="00CF6CB7">
        <w:rPr>
          <w:rFonts w:asciiTheme="majorBidi" w:hAnsiTheme="majorBidi" w:cstheme="majorBidi"/>
          <w:sz w:val="24"/>
          <w:szCs w:val="24"/>
        </w:rPr>
        <w:t xml:space="preserve">egentlig </w:t>
      </w:r>
      <w:r w:rsidR="008A4D85">
        <w:rPr>
          <w:rFonts w:asciiTheme="majorBidi" w:hAnsiTheme="majorBidi" w:cstheme="majorBidi"/>
          <w:sz w:val="24"/>
          <w:szCs w:val="24"/>
        </w:rPr>
        <w:t xml:space="preserve">ikke? </w:t>
      </w:r>
    </w:p>
    <w:p w:rsidR="00013F24" w:rsidRPr="00013F24" w:rsidRDefault="00C213FC" w:rsidP="00D4472D">
      <w:pPr>
        <w:pStyle w:val="Ingenafstand"/>
        <w:ind w:firstLine="1304"/>
        <w:rPr>
          <w:rFonts w:asciiTheme="majorBidi" w:hAnsiTheme="majorBidi" w:cstheme="majorBidi"/>
          <w:sz w:val="24"/>
          <w:szCs w:val="24"/>
        </w:rPr>
      </w:pPr>
      <w:r w:rsidRPr="00013F24">
        <w:rPr>
          <w:rFonts w:asciiTheme="majorBidi" w:hAnsiTheme="majorBidi" w:cstheme="majorBidi"/>
          <w:sz w:val="24"/>
          <w:szCs w:val="24"/>
        </w:rPr>
        <w:t>For</w:t>
      </w:r>
      <w:r w:rsidR="008A4D85">
        <w:rPr>
          <w:rFonts w:asciiTheme="majorBidi" w:hAnsiTheme="majorBidi" w:cstheme="majorBidi"/>
          <w:sz w:val="24"/>
          <w:szCs w:val="24"/>
        </w:rPr>
        <w:t>di</w:t>
      </w:r>
      <w:r w:rsidRPr="00013F24">
        <w:rPr>
          <w:rFonts w:asciiTheme="majorBidi" w:hAnsiTheme="majorBidi" w:cstheme="majorBidi"/>
          <w:sz w:val="24"/>
          <w:szCs w:val="24"/>
        </w:rPr>
        <w:t xml:space="preserve"> et </w:t>
      </w:r>
      <w:r w:rsidR="000026EC" w:rsidRPr="00013F24">
        <w:rPr>
          <w:rFonts w:asciiTheme="majorBidi" w:hAnsiTheme="majorBidi" w:cstheme="majorBidi"/>
          <w:sz w:val="24"/>
          <w:szCs w:val="24"/>
        </w:rPr>
        <w:t xml:space="preserve">gensyn </w:t>
      </w:r>
      <w:r w:rsidR="00CF6CB7">
        <w:rPr>
          <w:rFonts w:asciiTheme="majorBidi" w:hAnsiTheme="majorBidi" w:cstheme="majorBidi"/>
          <w:sz w:val="24"/>
          <w:szCs w:val="24"/>
        </w:rPr>
        <w:t xml:space="preserve">ikke kan </w:t>
      </w:r>
      <w:r w:rsidR="000026EC" w:rsidRPr="00013F24">
        <w:rPr>
          <w:rFonts w:asciiTheme="majorBidi" w:hAnsiTheme="majorBidi" w:cstheme="majorBidi"/>
          <w:sz w:val="24"/>
          <w:szCs w:val="24"/>
        </w:rPr>
        <w:t xml:space="preserve">ligge i ubrudt forlængelse af dette liv. </w:t>
      </w:r>
      <w:r w:rsidR="00680EC3" w:rsidRPr="00013F24">
        <w:rPr>
          <w:rFonts w:asciiTheme="majorBidi" w:hAnsiTheme="majorBidi" w:cstheme="majorBidi"/>
          <w:sz w:val="24"/>
          <w:szCs w:val="24"/>
        </w:rPr>
        <w:t>D</w:t>
      </w:r>
      <w:r w:rsidR="00A63AE0" w:rsidRPr="00013F24">
        <w:rPr>
          <w:rFonts w:asciiTheme="majorBidi" w:hAnsiTheme="majorBidi" w:cstheme="majorBidi"/>
          <w:sz w:val="24"/>
          <w:szCs w:val="24"/>
        </w:rPr>
        <w:t xml:space="preserve">øden </w:t>
      </w:r>
      <w:r w:rsidR="003210C5" w:rsidRPr="00013F24">
        <w:rPr>
          <w:rFonts w:asciiTheme="majorBidi" w:hAnsiTheme="majorBidi" w:cstheme="majorBidi"/>
          <w:sz w:val="24"/>
          <w:szCs w:val="24"/>
        </w:rPr>
        <w:t>er ikke blot</w:t>
      </w:r>
      <w:r w:rsidR="00A63AE0" w:rsidRPr="00013F24">
        <w:rPr>
          <w:rFonts w:asciiTheme="majorBidi" w:hAnsiTheme="majorBidi" w:cstheme="majorBidi"/>
          <w:sz w:val="24"/>
          <w:szCs w:val="24"/>
        </w:rPr>
        <w:t xml:space="preserve"> </w:t>
      </w:r>
      <w:r w:rsidR="005E4714" w:rsidRPr="00013F24">
        <w:rPr>
          <w:rFonts w:asciiTheme="majorBidi" w:hAnsiTheme="majorBidi" w:cstheme="majorBidi"/>
          <w:sz w:val="24"/>
          <w:szCs w:val="24"/>
        </w:rPr>
        <w:t>”en blund” før mennesket står op i ”rosens lund”</w:t>
      </w:r>
      <w:r w:rsidR="008A4D85">
        <w:rPr>
          <w:rFonts w:asciiTheme="majorBidi" w:hAnsiTheme="majorBidi" w:cstheme="majorBidi"/>
          <w:sz w:val="24"/>
          <w:szCs w:val="24"/>
        </w:rPr>
        <w:t xml:space="preserve">, som det hedder i salmen </w:t>
      </w:r>
      <w:r w:rsidR="008A4D85">
        <w:rPr>
          <w:rFonts w:asciiTheme="majorBidi" w:hAnsiTheme="majorBidi" w:cstheme="majorBidi"/>
          <w:i/>
          <w:iCs/>
          <w:sz w:val="24"/>
          <w:szCs w:val="24"/>
        </w:rPr>
        <w:t>En liden stund</w:t>
      </w:r>
      <w:r w:rsidR="005E4714" w:rsidRPr="00013F24">
        <w:rPr>
          <w:rFonts w:asciiTheme="majorBidi" w:hAnsiTheme="majorBidi" w:cstheme="majorBidi"/>
          <w:sz w:val="24"/>
          <w:szCs w:val="24"/>
        </w:rPr>
        <w:t xml:space="preserve"> (DDS 540), ligesom sjælens </w:t>
      </w:r>
      <w:r w:rsidR="00970CFC">
        <w:rPr>
          <w:rFonts w:asciiTheme="majorBidi" w:hAnsiTheme="majorBidi" w:cstheme="majorBidi"/>
          <w:sz w:val="24"/>
          <w:szCs w:val="24"/>
        </w:rPr>
        <w:t>overgang fra død til liv ikke kan</w:t>
      </w:r>
      <w:r w:rsidR="005E4714" w:rsidRPr="00013F24">
        <w:rPr>
          <w:rFonts w:asciiTheme="majorBidi" w:hAnsiTheme="majorBidi" w:cstheme="majorBidi"/>
          <w:sz w:val="24"/>
          <w:szCs w:val="24"/>
        </w:rPr>
        <w:t xml:space="preserve"> sammenlignes med en puppe, der udvikler sig til en sommerfugl</w:t>
      </w:r>
      <w:r w:rsidR="00970CFC">
        <w:rPr>
          <w:rFonts w:asciiTheme="majorBidi" w:hAnsiTheme="majorBidi" w:cstheme="majorBidi"/>
          <w:sz w:val="24"/>
          <w:szCs w:val="24"/>
        </w:rPr>
        <w:t>,</w:t>
      </w:r>
      <w:r w:rsidR="005E4714" w:rsidRPr="00013F24">
        <w:rPr>
          <w:rFonts w:asciiTheme="majorBidi" w:hAnsiTheme="majorBidi" w:cstheme="majorBidi"/>
          <w:sz w:val="24"/>
          <w:szCs w:val="24"/>
        </w:rPr>
        <w:t xml:space="preserve"> som </w:t>
      </w:r>
      <w:r w:rsidR="00A63AE0" w:rsidRPr="00013F24">
        <w:rPr>
          <w:rFonts w:asciiTheme="majorBidi" w:hAnsiTheme="majorBidi" w:cstheme="majorBidi"/>
          <w:sz w:val="24"/>
          <w:szCs w:val="24"/>
        </w:rPr>
        <w:t xml:space="preserve">digteren </w:t>
      </w:r>
      <w:r w:rsidR="005E4714" w:rsidRPr="00013F24">
        <w:rPr>
          <w:rFonts w:asciiTheme="majorBidi" w:hAnsiTheme="majorBidi" w:cstheme="majorBidi"/>
          <w:sz w:val="24"/>
          <w:szCs w:val="24"/>
        </w:rPr>
        <w:t xml:space="preserve">Adam Oehlenschläger antyder det i </w:t>
      </w:r>
      <w:r w:rsidR="00CF6CB7">
        <w:rPr>
          <w:rFonts w:asciiTheme="majorBidi" w:hAnsiTheme="majorBidi" w:cstheme="majorBidi"/>
          <w:sz w:val="24"/>
          <w:szCs w:val="24"/>
        </w:rPr>
        <w:t>den naturromantiske salme</w:t>
      </w:r>
      <w:r w:rsidR="005E4714" w:rsidRPr="00013F24">
        <w:rPr>
          <w:rFonts w:asciiTheme="majorBidi" w:hAnsiTheme="majorBidi" w:cstheme="majorBidi"/>
          <w:sz w:val="24"/>
          <w:szCs w:val="24"/>
        </w:rPr>
        <w:t xml:space="preserve"> </w:t>
      </w:r>
      <w:r w:rsidR="00D4472D">
        <w:rPr>
          <w:rFonts w:asciiTheme="majorBidi" w:hAnsiTheme="majorBidi" w:cstheme="majorBidi"/>
          <w:i/>
          <w:iCs/>
          <w:sz w:val="24"/>
          <w:szCs w:val="24"/>
        </w:rPr>
        <w:t xml:space="preserve">Lær mig, o skov, </w:t>
      </w:r>
      <w:r w:rsidR="005E4714" w:rsidRPr="00013F24">
        <w:rPr>
          <w:rFonts w:asciiTheme="majorBidi" w:hAnsiTheme="majorBidi" w:cstheme="majorBidi"/>
          <w:i/>
          <w:iCs/>
          <w:sz w:val="24"/>
          <w:szCs w:val="24"/>
        </w:rPr>
        <w:t>at visne glad</w:t>
      </w:r>
      <w:r w:rsidR="00D4472D">
        <w:rPr>
          <w:rFonts w:asciiTheme="majorBidi" w:hAnsiTheme="majorBidi" w:cstheme="majorBidi"/>
          <w:sz w:val="24"/>
          <w:szCs w:val="24"/>
        </w:rPr>
        <w:t xml:space="preserve"> (DDS 537).</w:t>
      </w:r>
      <w:r w:rsidR="005E4714" w:rsidRPr="00013F24">
        <w:rPr>
          <w:rFonts w:asciiTheme="majorBidi" w:hAnsiTheme="majorBidi" w:cstheme="majorBidi"/>
          <w:sz w:val="24"/>
          <w:szCs w:val="24"/>
        </w:rPr>
        <w:t xml:space="preserve"> </w:t>
      </w:r>
      <w:r w:rsidR="000026EC" w:rsidRPr="00013F24">
        <w:rPr>
          <w:rFonts w:asciiTheme="majorBidi" w:hAnsiTheme="majorBidi" w:cstheme="majorBidi"/>
          <w:sz w:val="24"/>
          <w:szCs w:val="24"/>
        </w:rPr>
        <w:t>Denne forvandling er</w:t>
      </w:r>
      <w:r w:rsidR="00D4472D">
        <w:rPr>
          <w:rFonts w:asciiTheme="majorBidi" w:hAnsiTheme="majorBidi" w:cstheme="majorBidi"/>
          <w:sz w:val="24"/>
          <w:szCs w:val="24"/>
        </w:rPr>
        <w:t>:</w:t>
      </w:r>
      <w:r w:rsidR="000026EC" w:rsidRPr="00013F24">
        <w:rPr>
          <w:rFonts w:asciiTheme="majorBidi" w:hAnsiTheme="majorBidi" w:cstheme="majorBidi"/>
          <w:sz w:val="24"/>
          <w:szCs w:val="24"/>
        </w:rPr>
        <w:t xml:space="preserve"> ”ønsketænkning”.</w:t>
      </w:r>
      <w:r w:rsidRPr="00013F24">
        <w:rPr>
          <w:rFonts w:asciiTheme="majorBidi" w:hAnsiTheme="majorBidi" w:cstheme="majorBidi"/>
          <w:sz w:val="24"/>
          <w:szCs w:val="24"/>
        </w:rPr>
        <w:t xml:space="preserve"> </w:t>
      </w:r>
      <w:r w:rsidR="008F782E" w:rsidRPr="00013F24">
        <w:rPr>
          <w:rFonts w:asciiTheme="majorBidi" w:hAnsiTheme="majorBidi" w:cstheme="majorBidi"/>
          <w:sz w:val="24"/>
          <w:szCs w:val="24"/>
        </w:rPr>
        <w:t xml:space="preserve">Og man </w:t>
      </w:r>
      <w:r w:rsidR="005E4714" w:rsidRPr="00013F24">
        <w:rPr>
          <w:rFonts w:asciiTheme="majorBidi" w:hAnsiTheme="majorBidi" w:cstheme="majorBidi"/>
          <w:sz w:val="24"/>
          <w:szCs w:val="24"/>
        </w:rPr>
        <w:t>kan ikke kompensere for skyld og gæld ved at flygte ind i ønsker og drø</w:t>
      </w:r>
      <w:r w:rsidR="00287305">
        <w:rPr>
          <w:rFonts w:asciiTheme="majorBidi" w:hAnsiTheme="majorBidi" w:cstheme="majorBidi"/>
          <w:sz w:val="24"/>
          <w:szCs w:val="24"/>
        </w:rPr>
        <w:t>mme om, hvordan gensynet bliver;</w:t>
      </w:r>
      <w:r w:rsidR="005E4714" w:rsidRPr="00013F24">
        <w:rPr>
          <w:rFonts w:asciiTheme="majorBidi" w:hAnsiTheme="majorBidi" w:cstheme="majorBidi"/>
          <w:sz w:val="24"/>
          <w:szCs w:val="24"/>
        </w:rPr>
        <w:t xml:space="preserve"> </w:t>
      </w:r>
      <w:r w:rsidR="008F782E" w:rsidRPr="00013F24">
        <w:rPr>
          <w:rFonts w:asciiTheme="majorBidi" w:hAnsiTheme="majorBidi" w:cstheme="majorBidi"/>
          <w:sz w:val="24"/>
          <w:szCs w:val="24"/>
        </w:rPr>
        <w:t xml:space="preserve">ikke trække </w:t>
      </w:r>
      <w:r w:rsidR="005E4714" w:rsidRPr="00013F24">
        <w:rPr>
          <w:rFonts w:asciiTheme="majorBidi" w:hAnsiTheme="majorBidi" w:cstheme="majorBidi"/>
          <w:sz w:val="24"/>
          <w:szCs w:val="24"/>
        </w:rPr>
        <w:t>”falsk</w:t>
      </w:r>
      <w:r w:rsidR="00680EC3" w:rsidRPr="00013F24">
        <w:rPr>
          <w:rFonts w:asciiTheme="majorBidi" w:hAnsiTheme="majorBidi" w:cstheme="majorBidi"/>
          <w:sz w:val="24"/>
          <w:szCs w:val="24"/>
        </w:rPr>
        <w:t xml:space="preserve">e </w:t>
      </w:r>
      <w:proofErr w:type="spellStart"/>
      <w:r w:rsidR="00680EC3" w:rsidRPr="00013F24">
        <w:rPr>
          <w:rFonts w:asciiTheme="majorBidi" w:hAnsiTheme="majorBidi" w:cstheme="majorBidi"/>
          <w:sz w:val="24"/>
          <w:szCs w:val="24"/>
        </w:rPr>
        <w:t>vexler</w:t>
      </w:r>
      <w:proofErr w:type="spellEnd"/>
      <w:r w:rsidR="00680EC3" w:rsidRPr="00013F24">
        <w:rPr>
          <w:rFonts w:asciiTheme="majorBidi" w:hAnsiTheme="majorBidi" w:cstheme="majorBidi"/>
          <w:sz w:val="24"/>
          <w:szCs w:val="24"/>
        </w:rPr>
        <w:t xml:space="preserve"> på en evighed … </w:t>
      </w:r>
      <w:r w:rsidR="005E4714" w:rsidRPr="00013F24">
        <w:rPr>
          <w:rFonts w:asciiTheme="majorBidi" w:hAnsiTheme="majorBidi" w:cstheme="majorBidi"/>
          <w:sz w:val="24"/>
          <w:szCs w:val="24"/>
        </w:rPr>
        <w:t>som det ikke står i ens magt at indfri”</w:t>
      </w:r>
      <w:r w:rsidR="00A63AE0" w:rsidRPr="00013F24">
        <w:rPr>
          <w:rFonts w:asciiTheme="majorBidi" w:hAnsiTheme="majorBidi" w:cstheme="majorBidi"/>
          <w:sz w:val="24"/>
          <w:szCs w:val="24"/>
        </w:rPr>
        <w:t>, for at citere Lindhardt</w:t>
      </w:r>
      <w:r w:rsidR="008F782E" w:rsidRPr="00013F24">
        <w:rPr>
          <w:rFonts w:asciiTheme="majorBidi" w:hAnsiTheme="majorBidi" w:cstheme="majorBidi"/>
          <w:sz w:val="24"/>
          <w:szCs w:val="24"/>
        </w:rPr>
        <w:t>s</w:t>
      </w:r>
      <w:r w:rsidR="00A63AE0" w:rsidRPr="00013F24">
        <w:rPr>
          <w:rFonts w:asciiTheme="majorBidi" w:hAnsiTheme="majorBidi" w:cstheme="majorBidi"/>
          <w:sz w:val="24"/>
          <w:szCs w:val="24"/>
        </w:rPr>
        <w:t xml:space="preserve"> berømte ord</w:t>
      </w:r>
      <w:r w:rsidR="00287305">
        <w:rPr>
          <w:rFonts w:asciiTheme="majorBidi" w:hAnsiTheme="majorBidi" w:cstheme="majorBidi"/>
          <w:sz w:val="24"/>
          <w:szCs w:val="24"/>
        </w:rPr>
        <w:t xml:space="preserve">. </w:t>
      </w:r>
      <w:r w:rsidR="00D4472D">
        <w:rPr>
          <w:rFonts w:asciiTheme="majorBidi" w:hAnsiTheme="majorBidi" w:cstheme="majorBidi"/>
          <w:sz w:val="24"/>
          <w:szCs w:val="24"/>
        </w:rPr>
        <w:t xml:space="preserve">Konklusion: </w:t>
      </w:r>
      <w:r w:rsidR="005E4714" w:rsidRPr="00013F24">
        <w:rPr>
          <w:rFonts w:asciiTheme="majorBidi" w:hAnsiTheme="majorBidi" w:cstheme="majorBidi"/>
          <w:sz w:val="24"/>
          <w:szCs w:val="24"/>
        </w:rPr>
        <w:t>”Troen på de kæres gensyn i himlen, hvor Herrens venner skal mødes, er bare fromme fantasterier, som vi elsker at kæle for, fordi vil bilder os ind, at</w:t>
      </w:r>
      <w:r w:rsidR="0094622C" w:rsidRPr="00013F24">
        <w:rPr>
          <w:rFonts w:asciiTheme="majorBidi" w:hAnsiTheme="majorBidi" w:cstheme="majorBidi"/>
          <w:sz w:val="24"/>
          <w:szCs w:val="24"/>
        </w:rPr>
        <w:t xml:space="preserve"> de virkelig er trøsterige”</w:t>
      </w:r>
      <w:r w:rsidR="00013F24" w:rsidRPr="00013F24">
        <w:rPr>
          <w:rFonts w:asciiTheme="majorBidi" w:hAnsiTheme="majorBidi" w:cstheme="majorBidi"/>
          <w:sz w:val="24"/>
          <w:szCs w:val="24"/>
        </w:rPr>
        <w:t>.</w:t>
      </w:r>
    </w:p>
    <w:p w:rsidR="009E3007" w:rsidRDefault="005E4714" w:rsidP="00D4472D">
      <w:pPr>
        <w:pStyle w:val="Ingenafstand"/>
        <w:ind w:firstLine="1304"/>
        <w:rPr>
          <w:rFonts w:asciiTheme="majorBidi" w:hAnsiTheme="majorBidi" w:cstheme="majorBidi"/>
          <w:sz w:val="24"/>
          <w:szCs w:val="24"/>
        </w:rPr>
      </w:pPr>
      <w:r w:rsidRPr="00013F24">
        <w:rPr>
          <w:rFonts w:asciiTheme="majorBidi" w:hAnsiTheme="majorBidi" w:cstheme="majorBidi"/>
          <w:sz w:val="24"/>
          <w:szCs w:val="24"/>
        </w:rPr>
        <w:t>Det er selvfølgelig ikke forkert, at ”</w:t>
      </w:r>
      <w:r w:rsidR="009D6F66" w:rsidRPr="00013F24">
        <w:rPr>
          <w:rFonts w:asciiTheme="majorBidi" w:hAnsiTheme="majorBidi" w:cstheme="majorBidi"/>
          <w:sz w:val="24"/>
          <w:szCs w:val="24"/>
        </w:rPr>
        <w:t>fremtiden</w:t>
      </w:r>
      <w:r w:rsidRPr="00013F24">
        <w:rPr>
          <w:rFonts w:asciiTheme="majorBidi" w:hAnsiTheme="majorBidi" w:cstheme="majorBidi"/>
          <w:sz w:val="24"/>
          <w:szCs w:val="24"/>
        </w:rPr>
        <w:t xml:space="preserve"> er Guds” og dermed ”for alle og ikke for os selv”, ligesom ”evangeliet om opstandelsen” ikke må ”skydes ud i fremtiden”. Alligevel spiller Lindhardt mødet med Kristus </w:t>
      </w:r>
      <w:r w:rsidR="00D33E67" w:rsidRPr="00013F24">
        <w:rPr>
          <w:rFonts w:asciiTheme="majorBidi" w:hAnsiTheme="majorBidi" w:cstheme="majorBidi"/>
          <w:sz w:val="24"/>
          <w:szCs w:val="24"/>
        </w:rPr>
        <w:t xml:space="preserve">i Himlen </w:t>
      </w:r>
      <w:r w:rsidRPr="00013F24">
        <w:rPr>
          <w:rFonts w:asciiTheme="majorBidi" w:hAnsiTheme="majorBidi" w:cstheme="majorBidi"/>
          <w:sz w:val="24"/>
          <w:szCs w:val="24"/>
        </w:rPr>
        <w:t xml:space="preserve">ud mod </w:t>
      </w:r>
      <w:r w:rsidR="009E3007">
        <w:rPr>
          <w:rFonts w:asciiTheme="majorBidi" w:hAnsiTheme="majorBidi" w:cstheme="majorBidi"/>
          <w:sz w:val="24"/>
          <w:szCs w:val="24"/>
        </w:rPr>
        <w:t xml:space="preserve">kæres gensyn. Det er unødvendigt, som </w:t>
      </w:r>
      <w:r w:rsidRPr="00013F24">
        <w:rPr>
          <w:rFonts w:asciiTheme="majorBidi" w:hAnsiTheme="majorBidi" w:cstheme="majorBidi"/>
          <w:sz w:val="24"/>
          <w:szCs w:val="24"/>
        </w:rPr>
        <w:t>Theodor Jørgensen har</w:t>
      </w:r>
      <w:r w:rsidR="00D33E67" w:rsidRPr="00013F24">
        <w:rPr>
          <w:rFonts w:asciiTheme="majorBidi" w:hAnsiTheme="majorBidi" w:cstheme="majorBidi"/>
          <w:sz w:val="24"/>
          <w:szCs w:val="24"/>
        </w:rPr>
        <w:t xml:space="preserve"> peget på det</w:t>
      </w:r>
      <w:r w:rsidR="00D4472D">
        <w:rPr>
          <w:rFonts w:asciiTheme="majorBidi" w:hAnsiTheme="majorBidi" w:cstheme="majorBidi"/>
          <w:sz w:val="24"/>
          <w:szCs w:val="24"/>
        </w:rPr>
        <w:t>: ”T</w:t>
      </w:r>
      <w:r w:rsidR="00287305">
        <w:rPr>
          <w:rFonts w:asciiTheme="majorBidi" w:hAnsiTheme="majorBidi" w:cstheme="majorBidi"/>
          <w:sz w:val="24"/>
          <w:szCs w:val="24"/>
        </w:rPr>
        <w:t>il grund for forestillingerne om den himmelske menighed</w:t>
      </w:r>
      <w:proofErr w:type="gramStart"/>
      <w:r w:rsidR="00287305">
        <w:rPr>
          <w:rFonts w:asciiTheme="majorBidi" w:hAnsiTheme="majorBidi" w:cstheme="majorBidi"/>
          <w:sz w:val="24"/>
          <w:szCs w:val="24"/>
        </w:rPr>
        <w:t>…ligger</w:t>
      </w:r>
      <w:proofErr w:type="gramEnd"/>
      <w:r w:rsidR="00287305">
        <w:rPr>
          <w:rFonts w:asciiTheme="majorBidi" w:hAnsiTheme="majorBidi" w:cstheme="majorBidi"/>
          <w:sz w:val="24"/>
          <w:szCs w:val="24"/>
        </w:rPr>
        <w:t xml:space="preserve"> håbet om en forsonet mennesk</w:t>
      </w:r>
      <w:r w:rsidR="00A06F27">
        <w:rPr>
          <w:rFonts w:asciiTheme="majorBidi" w:hAnsiTheme="majorBidi" w:cstheme="majorBidi"/>
          <w:sz w:val="24"/>
          <w:szCs w:val="24"/>
        </w:rPr>
        <w:t>e</w:t>
      </w:r>
      <w:r w:rsidR="00287305">
        <w:rPr>
          <w:rFonts w:asciiTheme="majorBidi" w:hAnsiTheme="majorBidi" w:cstheme="majorBidi"/>
          <w:sz w:val="24"/>
          <w:szCs w:val="24"/>
        </w:rPr>
        <w:t>hed, hvor kærligheden er enerådende, fordi Gud vil være alt i alle (jf. 1. Kor. 15,20-28; 13.11ff). Og dette håb rummer for mig at se også håbet om et forsonet gensyn og et genfødt samliv”.</w:t>
      </w:r>
      <w:r w:rsidRPr="00013F24">
        <w:rPr>
          <w:rStyle w:val="Slutnotehenvisning"/>
          <w:rFonts w:asciiTheme="majorBidi" w:hAnsiTheme="majorBidi" w:cstheme="majorBidi"/>
          <w:sz w:val="24"/>
          <w:szCs w:val="24"/>
        </w:rPr>
        <w:endnoteReference w:id="3"/>
      </w:r>
      <w:r w:rsidRPr="00013F24">
        <w:rPr>
          <w:rFonts w:asciiTheme="majorBidi" w:hAnsiTheme="majorBidi" w:cstheme="majorBidi"/>
          <w:sz w:val="24"/>
          <w:szCs w:val="24"/>
        </w:rPr>
        <w:t xml:space="preserve"> </w:t>
      </w:r>
    </w:p>
    <w:p w:rsidR="00013F24" w:rsidRDefault="00FA1B38" w:rsidP="00D4472D">
      <w:pPr>
        <w:pStyle w:val="Ingenafstand"/>
        <w:ind w:firstLine="1304"/>
        <w:rPr>
          <w:rFonts w:asciiTheme="majorBidi" w:hAnsiTheme="majorBidi" w:cstheme="majorBidi"/>
          <w:sz w:val="24"/>
          <w:szCs w:val="24"/>
        </w:rPr>
      </w:pPr>
      <w:r w:rsidRPr="00013F24">
        <w:rPr>
          <w:rFonts w:asciiTheme="majorBidi" w:hAnsiTheme="majorBidi" w:cstheme="majorBidi"/>
          <w:sz w:val="24"/>
          <w:szCs w:val="24"/>
        </w:rPr>
        <w:t xml:space="preserve">Hos Lindhardt er der ikke megen </w:t>
      </w:r>
      <w:r w:rsidR="00F65D7F">
        <w:rPr>
          <w:rFonts w:asciiTheme="majorBidi" w:hAnsiTheme="majorBidi" w:cstheme="majorBidi"/>
          <w:sz w:val="24"/>
          <w:szCs w:val="24"/>
        </w:rPr>
        <w:t xml:space="preserve">plads til </w:t>
      </w:r>
      <w:r w:rsidR="00287305">
        <w:rPr>
          <w:rFonts w:asciiTheme="majorBidi" w:hAnsiTheme="majorBidi" w:cstheme="majorBidi"/>
          <w:sz w:val="24"/>
          <w:szCs w:val="24"/>
        </w:rPr>
        <w:t xml:space="preserve">gensyn og samliv: </w:t>
      </w:r>
      <w:r w:rsidR="005E4714" w:rsidRPr="00013F24">
        <w:rPr>
          <w:rFonts w:asciiTheme="majorBidi" w:hAnsiTheme="majorBidi" w:cstheme="majorBidi"/>
          <w:sz w:val="24"/>
          <w:szCs w:val="24"/>
        </w:rPr>
        <w:t xml:space="preserve">”Krist stod op af døde, i Himlen vi </w:t>
      </w:r>
      <w:r w:rsidR="005E4714" w:rsidRPr="00013F24">
        <w:rPr>
          <w:rFonts w:asciiTheme="majorBidi" w:hAnsiTheme="majorBidi" w:cstheme="majorBidi"/>
          <w:i/>
          <w:iCs/>
          <w:sz w:val="24"/>
          <w:szCs w:val="24"/>
        </w:rPr>
        <w:t>ham</w:t>
      </w:r>
      <w:r w:rsidR="005E4714" w:rsidRPr="00013F24">
        <w:rPr>
          <w:rFonts w:asciiTheme="majorBidi" w:hAnsiTheme="majorBidi" w:cstheme="majorBidi"/>
          <w:sz w:val="24"/>
          <w:szCs w:val="24"/>
        </w:rPr>
        <w:t xml:space="preserve"> møde</w:t>
      </w:r>
      <w:r w:rsidR="009D6F66" w:rsidRPr="00013F24">
        <w:rPr>
          <w:rFonts w:asciiTheme="majorBidi" w:hAnsiTheme="majorBidi" w:cstheme="majorBidi"/>
          <w:sz w:val="24"/>
          <w:szCs w:val="24"/>
        </w:rPr>
        <w:t>. Ham, ikke hinanden, som vi vil have det</w:t>
      </w:r>
      <w:r w:rsidR="005E4714" w:rsidRPr="00013F24">
        <w:rPr>
          <w:rFonts w:asciiTheme="majorBidi" w:hAnsiTheme="majorBidi" w:cstheme="majorBidi"/>
          <w:sz w:val="24"/>
          <w:szCs w:val="24"/>
        </w:rPr>
        <w:t>”</w:t>
      </w:r>
      <w:r w:rsidR="009D6F66" w:rsidRPr="00013F24">
        <w:rPr>
          <w:rFonts w:asciiTheme="majorBidi" w:hAnsiTheme="majorBidi" w:cstheme="majorBidi"/>
          <w:sz w:val="24"/>
          <w:szCs w:val="24"/>
        </w:rPr>
        <w:t>.</w:t>
      </w:r>
      <w:r w:rsidR="00013F24" w:rsidRPr="00013F24">
        <w:rPr>
          <w:rFonts w:asciiTheme="majorBidi" w:hAnsiTheme="majorBidi" w:cstheme="majorBidi"/>
          <w:sz w:val="24"/>
          <w:szCs w:val="24"/>
        </w:rPr>
        <w:t xml:space="preserve"> </w:t>
      </w:r>
    </w:p>
    <w:p w:rsidR="00013F24" w:rsidRPr="00013F24" w:rsidRDefault="00A06F27" w:rsidP="00A06F27">
      <w:pPr>
        <w:pStyle w:val="Ingenafstand"/>
        <w:ind w:firstLine="1304"/>
        <w:rPr>
          <w:rFonts w:asciiTheme="majorBidi" w:hAnsiTheme="majorBidi" w:cstheme="majorBidi"/>
          <w:sz w:val="24"/>
          <w:szCs w:val="24"/>
        </w:rPr>
      </w:pPr>
      <w:r>
        <w:rPr>
          <w:rFonts w:asciiTheme="majorBidi" w:hAnsiTheme="majorBidi" w:cstheme="majorBidi"/>
          <w:sz w:val="24"/>
          <w:szCs w:val="24"/>
        </w:rPr>
        <w:t>Lindhardts kritiske</w:t>
      </w:r>
      <w:r w:rsidR="00013F24" w:rsidRPr="00013F24">
        <w:rPr>
          <w:rFonts w:asciiTheme="majorBidi" w:hAnsiTheme="majorBidi" w:cstheme="majorBidi"/>
          <w:sz w:val="24"/>
          <w:szCs w:val="24"/>
        </w:rPr>
        <w:t xml:space="preserve"> attitude og hans trang til at pole</w:t>
      </w:r>
      <w:r>
        <w:rPr>
          <w:rFonts w:asciiTheme="majorBidi" w:hAnsiTheme="majorBidi" w:cstheme="majorBidi"/>
          <w:sz w:val="24"/>
          <w:szCs w:val="24"/>
        </w:rPr>
        <w:t>misere mod enhver forestilling - selv de bibelske -</w:t>
      </w:r>
      <w:r w:rsidR="00013F24" w:rsidRPr="00013F24">
        <w:rPr>
          <w:rFonts w:asciiTheme="majorBidi" w:hAnsiTheme="majorBidi" w:cstheme="majorBidi"/>
          <w:sz w:val="24"/>
          <w:szCs w:val="24"/>
        </w:rPr>
        <w:t xml:space="preserve"> som ligegyldige eller ”fromme fantasterier” kan ikke bare overtages i dag. Og tænk hvis </w:t>
      </w:r>
      <w:r>
        <w:rPr>
          <w:rFonts w:asciiTheme="majorBidi" w:hAnsiTheme="majorBidi" w:cstheme="majorBidi"/>
          <w:sz w:val="24"/>
          <w:szCs w:val="24"/>
        </w:rPr>
        <w:t xml:space="preserve">denne attitude og trang dominerede en </w:t>
      </w:r>
      <w:r w:rsidR="00013F24" w:rsidRPr="00013F24">
        <w:rPr>
          <w:rFonts w:asciiTheme="majorBidi" w:hAnsiTheme="majorBidi" w:cstheme="majorBidi"/>
          <w:sz w:val="24"/>
          <w:szCs w:val="24"/>
        </w:rPr>
        <w:t>begravelsessamtale – det kunne da kun gå galt!</w:t>
      </w:r>
      <w:r w:rsidR="003870CF">
        <w:rPr>
          <w:rFonts w:asciiTheme="majorBidi" w:hAnsiTheme="majorBidi" w:cstheme="majorBidi"/>
          <w:sz w:val="24"/>
          <w:szCs w:val="24"/>
        </w:rPr>
        <w:t>?</w:t>
      </w:r>
      <w:r w:rsidR="00013F24" w:rsidRPr="00013F24">
        <w:rPr>
          <w:rFonts w:asciiTheme="majorBidi" w:hAnsiTheme="majorBidi" w:cstheme="majorBidi"/>
          <w:sz w:val="24"/>
          <w:szCs w:val="24"/>
        </w:rPr>
        <w:t xml:space="preserve"> Selvom talen om ”afdødes mere acceptable egenskaber” </w:t>
      </w:r>
      <w:r w:rsidR="00970CFC">
        <w:rPr>
          <w:rFonts w:asciiTheme="majorBidi" w:hAnsiTheme="majorBidi" w:cstheme="majorBidi"/>
          <w:sz w:val="24"/>
          <w:szCs w:val="24"/>
        </w:rPr>
        <w:t xml:space="preserve">rigtig nok </w:t>
      </w:r>
      <w:r w:rsidR="00013F24">
        <w:rPr>
          <w:rFonts w:asciiTheme="majorBidi" w:hAnsiTheme="majorBidi" w:cstheme="majorBidi"/>
          <w:sz w:val="24"/>
          <w:szCs w:val="24"/>
        </w:rPr>
        <w:t xml:space="preserve">sjældent trøster, så er det </w:t>
      </w:r>
      <w:r w:rsidR="00970CFC">
        <w:rPr>
          <w:rFonts w:asciiTheme="majorBidi" w:hAnsiTheme="majorBidi" w:cstheme="majorBidi"/>
          <w:sz w:val="24"/>
          <w:szCs w:val="24"/>
        </w:rPr>
        <w:t xml:space="preserve">vel </w:t>
      </w:r>
      <w:r w:rsidR="00013F24">
        <w:rPr>
          <w:rFonts w:asciiTheme="majorBidi" w:hAnsiTheme="majorBidi" w:cstheme="majorBidi"/>
          <w:sz w:val="24"/>
          <w:szCs w:val="24"/>
        </w:rPr>
        <w:t xml:space="preserve">ikke </w:t>
      </w:r>
      <w:r w:rsidR="00013F24" w:rsidRPr="00013F24">
        <w:rPr>
          <w:rFonts w:asciiTheme="majorBidi" w:hAnsiTheme="majorBidi" w:cstheme="majorBidi"/>
          <w:sz w:val="24"/>
          <w:szCs w:val="24"/>
        </w:rPr>
        <w:t xml:space="preserve">udelukket, at de pårørendes forestillinger </w:t>
      </w:r>
      <w:r w:rsidR="00013F24">
        <w:rPr>
          <w:rFonts w:asciiTheme="majorBidi" w:hAnsiTheme="majorBidi" w:cstheme="majorBidi"/>
          <w:sz w:val="24"/>
          <w:szCs w:val="24"/>
        </w:rPr>
        <w:t xml:space="preserve">om et gensyn </w:t>
      </w:r>
      <w:r w:rsidR="00970CFC">
        <w:rPr>
          <w:rFonts w:asciiTheme="majorBidi" w:hAnsiTheme="majorBidi" w:cstheme="majorBidi"/>
          <w:sz w:val="24"/>
          <w:szCs w:val="24"/>
        </w:rPr>
        <w:t>kan rumme et element af trøst</w:t>
      </w:r>
      <w:r>
        <w:rPr>
          <w:rFonts w:asciiTheme="majorBidi" w:hAnsiTheme="majorBidi" w:cstheme="majorBidi"/>
          <w:sz w:val="24"/>
          <w:szCs w:val="24"/>
        </w:rPr>
        <w:t xml:space="preserve">, </w:t>
      </w:r>
      <w:r w:rsidR="00013F24" w:rsidRPr="00013F24">
        <w:rPr>
          <w:rFonts w:asciiTheme="majorBidi" w:hAnsiTheme="majorBidi" w:cstheme="majorBidi"/>
          <w:sz w:val="24"/>
          <w:szCs w:val="24"/>
        </w:rPr>
        <w:t>hvis de inddrages i</w:t>
      </w:r>
      <w:r w:rsidR="00013F24">
        <w:rPr>
          <w:rFonts w:asciiTheme="majorBidi" w:hAnsiTheme="majorBidi" w:cstheme="majorBidi"/>
          <w:sz w:val="24"/>
          <w:szCs w:val="24"/>
        </w:rPr>
        <w:t xml:space="preserve"> begravelsestalens forkyndels</w:t>
      </w:r>
      <w:r w:rsidR="00F66E9A">
        <w:rPr>
          <w:rFonts w:asciiTheme="majorBidi" w:hAnsiTheme="majorBidi" w:cstheme="majorBidi"/>
          <w:sz w:val="24"/>
          <w:szCs w:val="24"/>
        </w:rPr>
        <w:t>e af forsoning og håb</w:t>
      </w:r>
      <w:r w:rsidR="00970CFC">
        <w:rPr>
          <w:rFonts w:asciiTheme="majorBidi" w:hAnsiTheme="majorBidi" w:cstheme="majorBidi"/>
          <w:sz w:val="24"/>
          <w:szCs w:val="24"/>
        </w:rPr>
        <w:t>?</w:t>
      </w:r>
    </w:p>
    <w:p w:rsidR="005E4714" w:rsidRPr="00013F24" w:rsidRDefault="005E4714" w:rsidP="00013F24">
      <w:pPr>
        <w:pStyle w:val="Ingenafstand"/>
        <w:rPr>
          <w:rFonts w:asciiTheme="majorBidi" w:hAnsiTheme="majorBidi" w:cstheme="majorBidi"/>
        </w:rPr>
      </w:pPr>
    </w:p>
    <w:p w:rsidR="005B371D" w:rsidRPr="000026EC" w:rsidRDefault="005B371D" w:rsidP="009A207C">
      <w:pPr>
        <w:pStyle w:val="Ingenafstand"/>
        <w:rPr>
          <w:rFonts w:asciiTheme="majorBidi" w:hAnsiTheme="majorBidi" w:cstheme="majorBidi"/>
          <w:b/>
          <w:bCs/>
          <w:sz w:val="24"/>
          <w:szCs w:val="24"/>
        </w:rPr>
      </w:pPr>
      <w:r w:rsidRPr="000026EC">
        <w:rPr>
          <w:rFonts w:asciiTheme="majorBidi" w:hAnsiTheme="majorBidi" w:cstheme="majorBidi"/>
          <w:b/>
          <w:bCs/>
          <w:sz w:val="24"/>
          <w:szCs w:val="24"/>
        </w:rPr>
        <w:t xml:space="preserve">Himlen – to </w:t>
      </w:r>
      <w:r w:rsidR="00FF70B9" w:rsidRPr="000026EC">
        <w:rPr>
          <w:rFonts w:asciiTheme="majorBidi" w:hAnsiTheme="majorBidi" w:cstheme="majorBidi"/>
          <w:b/>
          <w:bCs/>
          <w:sz w:val="24"/>
          <w:szCs w:val="24"/>
        </w:rPr>
        <w:t xml:space="preserve">klassiske </w:t>
      </w:r>
      <w:r w:rsidRPr="000026EC">
        <w:rPr>
          <w:rFonts w:asciiTheme="majorBidi" w:hAnsiTheme="majorBidi" w:cstheme="majorBidi"/>
          <w:b/>
          <w:bCs/>
          <w:sz w:val="24"/>
          <w:szCs w:val="24"/>
        </w:rPr>
        <w:t>positioner</w:t>
      </w:r>
    </w:p>
    <w:p w:rsidR="00B17881" w:rsidRPr="000026EC" w:rsidRDefault="003210C5" w:rsidP="00C16905">
      <w:pPr>
        <w:pStyle w:val="Ingenafstand"/>
        <w:rPr>
          <w:rFonts w:asciiTheme="majorBidi" w:hAnsiTheme="majorBidi" w:cstheme="majorBidi"/>
          <w:sz w:val="24"/>
          <w:szCs w:val="24"/>
        </w:rPr>
      </w:pPr>
      <w:r w:rsidRPr="000026EC">
        <w:rPr>
          <w:rFonts w:asciiTheme="majorBidi" w:hAnsiTheme="majorBidi" w:cstheme="majorBidi"/>
          <w:sz w:val="24"/>
          <w:szCs w:val="24"/>
        </w:rPr>
        <w:t xml:space="preserve">I nyere monografier om </w:t>
      </w:r>
      <w:r w:rsidR="00A06F27">
        <w:rPr>
          <w:rFonts w:asciiTheme="majorBidi" w:hAnsiTheme="majorBidi" w:cstheme="majorBidi"/>
          <w:sz w:val="24"/>
          <w:szCs w:val="24"/>
        </w:rPr>
        <w:t xml:space="preserve">historiens </w:t>
      </w:r>
      <w:r w:rsidRPr="000026EC">
        <w:rPr>
          <w:rFonts w:asciiTheme="majorBidi" w:hAnsiTheme="majorBidi" w:cstheme="majorBidi"/>
          <w:sz w:val="24"/>
          <w:szCs w:val="24"/>
        </w:rPr>
        <w:t xml:space="preserve">billeder af Himlen </w:t>
      </w:r>
      <w:r w:rsidR="00A06F27">
        <w:rPr>
          <w:rFonts w:asciiTheme="majorBidi" w:hAnsiTheme="majorBidi" w:cstheme="majorBidi"/>
          <w:sz w:val="24"/>
          <w:szCs w:val="24"/>
        </w:rPr>
        <w:t xml:space="preserve">findes </w:t>
      </w:r>
      <w:r w:rsidR="003870CF">
        <w:rPr>
          <w:rFonts w:asciiTheme="majorBidi" w:hAnsiTheme="majorBidi" w:cstheme="majorBidi"/>
          <w:sz w:val="24"/>
          <w:szCs w:val="24"/>
        </w:rPr>
        <w:t>to grundpositioner</w:t>
      </w:r>
      <w:r w:rsidRPr="000026EC">
        <w:rPr>
          <w:rFonts w:asciiTheme="majorBidi" w:hAnsiTheme="majorBidi" w:cstheme="majorBidi"/>
          <w:sz w:val="24"/>
          <w:szCs w:val="24"/>
        </w:rPr>
        <w:t xml:space="preserve">. </w:t>
      </w:r>
      <w:r w:rsidR="00B17881">
        <w:rPr>
          <w:rFonts w:asciiTheme="majorBidi" w:hAnsiTheme="majorBidi" w:cstheme="majorBidi"/>
          <w:sz w:val="24"/>
          <w:szCs w:val="24"/>
        </w:rPr>
        <w:t xml:space="preserve">For begge gælder, at billedet ikke på forhånd nødvendigvis er tomt. </w:t>
      </w:r>
      <w:r w:rsidR="00C16905">
        <w:rPr>
          <w:rFonts w:asciiTheme="majorBidi" w:hAnsiTheme="majorBidi" w:cstheme="majorBidi"/>
          <w:sz w:val="24"/>
          <w:szCs w:val="24"/>
        </w:rPr>
        <w:t>I</w:t>
      </w:r>
      <w:r w:rsidR="00B17881">
        <w:rPr>
          <w:rFonts w:asciiTheme="majorBidi" w:hAnsiTheme="majorBidi" w:cstheme="majorBidi"/>
          <w:sz w:val="24"/>
          <w:szCs w:val="24"/>
          <w:lang w:bidi="he-IL"/>
        </w:rPr>
        <w:t xml:space="preserve"> modsætning til begrebet</w:t>
      </w:r>
      <w:r w:rsidR="00C16905">
        <w:rPr>
          <w:rFonts w:asciiTheme="majorBidi" w:hAnsiTheme="majorBidi" w:cstheme="majorBidi"/>
          <w:sz w:val="24"/>
          <w:szCs w:val="24"/>
          <w:lang w:bidi="he-IL"/>
        </w:rPr>
        <w:t xml:space="preserve"> er det </w:t>
      </w:r>
      <w:r w:rsidR="00C16905">
        <w:rPr>
          <w:rFonts w:asciiTheme="majorBidi" w:hAnsiTheme="majorBidi" w:cstheme="majorBidi"/>
          <w:i/>
          <w:iCs/>
          <w:sz w:val="24"/>
          <w:szCs w:val="24"/>
          <w:lang w:bidi="he-IL"/>
        </w:rPr>
        <w:t>åbent</w:t>
      </w:r>
      <w:r w:rsidR="00C16905">
        <w:rPr>
          <w:rFonts w:asciiTheme="majorBidi" w:hAnsiTheme="majorBidi" w:cstheme="majorBidi"/>
          <w:sz w:val="24"/>
          <w:szCs w:val="24"/>
          <w:lang w:bidi="he-IL"/>
        </w:rPr>
        <w:t xml:space="preserve"> for en fylde; </w:t>
      </w:r>
      <w:r w:rsidR="00FB4F85">
        <w:rPr>
          <w:rFonts w:asciiTheme="majorBidi" w:hAnsiTheme="majorBidi" w:cstheme="majorBidi"/>
          <w:sz w:val="24"/>
          <w:szCs w:val="24"/>
          <w:lang w:bidi="he-IL"/>
        </w:rPr>
        <w:t>ja,</w:t>
      </w:r>
      <w:r w:rsidR="00B17881" w:rsidRPr="000026EC">
        <w:rPr>
          <w:rFonts w:asciiTheme="majorBidi" w:hAnsiTheme="majorBidi" w:cstheme="majorBidi"/>
          <w:sz w:val="24"/>
          <w:szCs w:val="24"/>
          <w:lang w:bidi="he-IL"/>
        </w:rPr>
        <w:t xml:space="preserve"> </w:t>
      </w:r>
      <w:r w:rsidR="00FB4F85">
        <w:rPr>
          <w:rFonts w:asciiTheme="majorBidi" w:hAnsiTheme="majorBidi" w:cstheme="majorBidi"/>
          <w:sz w:val="24"/>
          <w:szCs w:val="24"/>
          <w:lang w:bidi="he-IL"/>
        </w:rPr>
        <w:t>b</w:t>
      </w:r>
      <w:r w:rsidR="00B17881">
        <w:rPr>
          <w:rFonts w:asciiTheme="majorBidi" w:hAnsiTheme="majorBidi" w:cstheme="majorBidi"/>
          <w:sz w:val="24"/>
          <w:szCs w:val="24"/>
          <w:lang w:bidi="he-IL"/>
        </w:rPr>
        <w:t xml:space="preserve">illedet er </w:t>
      </w:r>
      <w:r w:rsidR="00C16905">
        <w:rPr>
          <w:rFonts w:asciiTheme="majorBidi" w:hAnsiTheme="majorBidi" w:cstheme="majorBidi"/>
          <w:sz w:val="24"/>
          <w:szCs w:val="24"/>
          <w:lang w:bidi="he-IL"/>
        </w:rPr>
        <w:t xml:space="preserve">– ifølge teologen Alister </w:t>
      </w:r>
      <w:proofErr w:type="spellStart"/>
      <w:r w:rsidR="00C16905">
        <w:rPr>
          <w:rFonts w:asciiTheme="majorBidi" w:hAnsiTheme="majorBidi" w:cstheme="majorBidi"/>
          <w:sz w:val="24"/>
          <w:szCs w:val="24"/>
          <w:lang w:bidi="he-IL"/>
        </w:rPr>
        <w:t>Mcgrath</w:t>
      </w:r>
      <w:proofErr w:type="spellEnd"/>
      <w:r w:rsidR="00C16905">
        <w:rPr>
          <w:rFonts w:asciiTheme="majorBidi" w:hAnsiTheme="majorBidi" w:cstheme="majorBidi"/>
          <w:sz w:val="24"/>
          <w:szCs w:val="24"/>
          <w:lang w:bidi="he-IL"/>
        </w:rPr>
        <w:t xml:space="preserve"> - </w:t>
      </w:r>
      <w:r w:rsidR="00B17881" w:rsidRPr="000026EC">
        <w:rPr>
          <w:rFonts w:asciiTheme="majorBidi" w:hAnsiTheme="majorBidi" w:cstheme="majorBidi"/>
          <w:sz w:val="24"/>
          <w:szCs w:val="24"/>
          <w:lang w:bidi="he-IL"/>
        </w:rPr>
        <w:t xml:space="preserve">”en mental rejse ind i Guds virkelighed, hvor dét billederne afbilleder ikke behøver at være helt fraværende, for så vidt de er medieret gennem Guds </w:t>
      </w:r>
      <w:r w:rsidR="00B17881" w:rsidRPr="000026EC">
        <w:rPr>
          <w:rFonts w:asciiTheme="majorBidi" w:hAnsiTheme="majorBidi" w:cstheme="majorBidi"/>
          <w:sz w:val="24"/>
          <w:szCs w:val="24"/>
          <w:lang w:bidi="he-IL"/>
        </w:rPr>
        <w:lastRenderedPageBreak/>
        <w:t>ord, Biblen, og den efterfølgende tradition og historiske refleksion</w:t>
      </w:r>
      <w:r w:rsidR="00F66E9A">
        <w:rPr>
          <w:rFonts w:asciiTheme="majorBidi" w:hAnsiTheme="majorBidi" w:cstheme="majorBidi"/>
          <w:sz w:val="24"/>
          <w:szCs w:val="24"/>
          <w:lang w:bidi="he-IL"/>
        </w:rPr>
        <w:t>”</w:t>
      </w:r>
      <w:r w:rsidR="00B17881" w:rsidRPr="000026EC">
        <w:rPr>
          <w:rFonts w:asciiTheme="majorBidi" w:hAnsiTheme="majorBidi" w:cstheme="majorBidi"/>
          <w:sz w:val="24"/>
          <w:szCs w:val="24"/>
          <w:lang w:bidi="he-IL"/>
        </w:rPr>
        <w:t>.</w:t>
      </w:r>
      <w:r w:rsidR="00B17881" w:rsidRPr="000026EC">
        <w:rPr>
          <w:rFonts w:asciiTheme="majorBidi" w:hAnsiTheme="majorBidi" w:cstheme="majorBidi"/>
          <w:sz w:val="24"/>
          <w:szCs w:val="24"/>
          <w:vertAlign w:val="superscript"/>
          <w:lang w:bidi="he-IL"/>
        </w:rPr>
        <w:endnoteReference w:id="4"/>
      </w:r>
      <w:r w:rsidR="00F66E9A">
        <w:rPr>
          <w:rFonts w:asciiTheme="majorBidi" w:hAnsiTheme="majorBidi" w:cstheme="majorBidi"/>
          <w:sz w:val="24"/>
          <w:szCs w:val="24"/>
          <w:lang w:bidi="he-IL"/>
        </w:rPr>
        <w:t xml:space="preserve"> Billeder</w:t>
      </w:r>
      <w:r w:rsidR="00B17881">
        <w:rPr>
          <w:rFonts w:asciiTheme="majorBidi" w:hAnsiTheme="majorBidi" w:cstheme="majorBidi"/>
          <w:sz w:val="24"/>
          <w:szCs w:val="24"/>
          <w:lang w:bidi="he-IL"/>
        </w:rPr>
        <w:t xml:space="preserve"> kan have noget på sig, de kan have en foreløbig åbenbaringsværdi.</w:t>
      </w:r>
    </w:p>
    <w:p w:rsidR="00023884" w:rsidRPr="000026EC" w:rsidRDefault="00A06F27" w:rsidP="00CF6CB7">
      <w:pPr>
        <w:pStyle w:val="Ingenafstand"/>
        <w:rPr>
          <w:rFonts w:asciiTheme="majorBidi" w:hAnsiTheme="majorBidi" w:cstheme="majorBidi"/>
          <w:sz w:val="24"/>
          <w:szCs w:val="24"/>
        </w:rPr>
      </w:pPr>
      <w:r>
        <w:rPr>
          <w:rFonts w:asciiTheme="majorBidi" w:hAnsiTheme="majorBidi" w:cstheme="majorBidi"/>
          <w:sz w:val="24"/>
          <w:szCs w:val="24"/>
        </w:rPr>
        <w:tab/>
        <w:t xml:space="preserve">Den første </w:t>
      </w:r>
      <w:r w:rsidR="00970CFC">
        <w:rPr>
          <w:rFonts w:asciiTheme="majorBidi" w:hAnsiTheme="majorBidi" w:cstheme="majorBidi"/>
          <w:sz w:val="24"/>
          <w:szCs w:val="24"/>
        </w:rPr>
        <w:t xml:space="preserve">position </w:t>
      </w:r>
      <w:r w:rsidR="00A44E14" w:rsidRPr="000026EC">
        <w:rPr>
          <w:rFonts w:asciiTheme="majorBidi" w:hAnsiTheme="majorBidi" w:cstheme="majorBidi"/>
          <w:sz w:val="24"/>
          <w:szCs w:val="24"/>
        </w:rPr>
        <w:t xml:space="preserve">lægger vægten på det </w:t>
      </w:r>
      <w:proofErr w:type="spellStart"/>
      <w:r w:rsidR="00A44E14" w:rsidRPr="000026EC">
        <w:rPr>
          <w:rFonts w:asciiTheme="majorBidi" w:hAnsiTheme="majorBidi" w:cstheme="majorBidi"/>
          <w:i/>
          <w:iCs/>
          <w:sz w:val="24"/>
          <w:szCs w:val="24"/>
        </w:rPr>
        <w:t>antropocent</w:t>
      </w:r>
      <w:r w:rsidR="004F3C3A">
        <w:rPr>
          <w:rFonts w:asciiTheme="majorBidi" w:hAnsiTheme="majorBidi" w:cstheme="majorBidi"/>
          <w:i/>
          <w:iCs/>
          <w:sz w:val="24"/>
          <w:szCs w:val="24"/>
        </w:rPr>
        <w:t>r</w:t>
      </w:r>
      <w:r w:rsidR="00A44E14" w:rsidRPr="000026EC">
        <w:rPr>
          <w:rFonts w:asciiTheme="majorBidi" w:hAnsiTheme="majorBidi" w:cstheme="majorBidi"/>
          <w:i/>
          <w:iCs/>
          <w:sz w:val="24"/>
          <w:szCs w:val="24"/>
        </w:rPr>
        <w:t>iske</w:t>
      </w:r>
      <w:proofErr w:type="spellEnd"/>
      <w:r w:rsidR="00A44E14" w:rsidRPr="000026EC">
        <w:rPr>
          <w:rFonts w:asciiTheme="majorBidi" w:hAnsiTheme="majorBidi" w:cstheme="majorBidi"/>
          <w:sz w:val="24"/>
          <w:szCs w:val="24"/>
        </w:rPr>
        <w:t xml:space="preserve">. Her ses Himlen som </w:t>
      </w:r>
      <w:r w:rsidR="00A44E14" w:rsidRPr="002D6B0E">
        <w:rPr>
          <w:rFonts w:asciiTheme="majorBidi" w:hAnsiTheme="majorBidi" w:cstheme="majorBidi"/>
          <w:i/>
          <w:iCs/>
          <w:sz w:val="24"/>
          <w:szCs w:val="24"/>
        </w:rPr>
        <w:t>et</w:t>
      </w:r>
      <w:r w:rsidR="00A44E14" w:rsidRPr="000026EC">
        <w:rPr>
          <w:rFonts w:asciiTheme="majorBidi" w:hAnsiTheme="majorBidi" w:cstheme="majorBidi"/>
          <w:sz w:val="24"/>
          <w:szCs w:val="24"/>
        </w:rPr>
        <w:t xml:space="preserve"> </w:t>
      </w:r>
      <w:r w:rsidR="00A44E14" w:rsidRPr="000026EC">
        <w:rPr>
          <w:rFonts w:asciiTheme="majorBidi" w:hAnsiTheme="majorBidi" w:cstheme="majorBidi"/>
          <w:i/>
          <w:iCs/>
          <w:sz w:val="24"/>
          <w:szCs w:val="24"/>
        </w:rPr>
        <w:t>gensyn</w:t>
      </w:r>
      <w:r w:rsidR="00EA13F4" w:rsidRPr="000026EC">
        <w:rPr>
          <w:rFonts w:asciiTheme="majorBidi" w:hAnsiTheme="majorBidi" w:cstheme="majorBidi"/>
          <w:sz w:val="24"/>
          <w:szCs w:val="24"/>
        </w:rPr>
        <w:t xml:space="preserve"> </w:t>
      </w:r>
      <w:r w:rsidR="00CF6CB7">
        <w:rPr>
          <w:rFonts w:asciiTheme="majorBidi" w:hAnsiTheme="majorBidi" w:cstheme="majorBidi"/>
          <w:sz w:val="24"/>
          <w:szCs w:val="24"/>
        </w:rPr>
        <w:t>i genkendelige</w:t>
      </w:r>
      <w:r w:rsidR="00023884" w:rsidRPr="000026EC">
        <w:rPr>
          <w:rFonts w:asciiTheme="majorBidi" w:hAnsiTheme="majorBidi" w:cstheme="majorBidi"/>
          <w:sz w:val="24"/>
          <w:szCs w:val="24"/>
        </w:rPr>
        <w:t xml:space="preserve"> omgivelser</w:t>
      </w:r>
      <w:r w:rsidR="00A44E14" w:rsidRPr="000026EC">
        <w:rPr>
          <w:rFonts w:asciiTheme="majorBidi" w:hAnsiTheme="majorBidi" w:cstheme="majorBidi"/>
          <w:sz w:val="24"/>
          <w:szCs w:val="24"/>
        </w:rPr>
        <w:t>, hvoraf de vigtigste er taget fra Biblen: Det ny Jerusalem, boligen, br</w:t>
      </w:r>
      <w:r w:rsidR="00F66E9A">
        <w:rPr>
          <w:rFonts w:asciiTheme="majorBidi" w:hAnsiTheme="majorBidi" w:cstheme="majorBidi"/>
          <w:sz w:val="24"/>
          <w:szCs w:val="24"/>
        </w:rPr>
        <w:t>yllupsfesten, haven og andre omgivelser</w:t>
      </w:r>
      <w:r w:rsidR="00987920" w:rsidRPr="000026EC">
        <w:rPr>
          <w:rFonts w:asciiTheme="majorBidi" w:hAnsiTheme="majorBidi" w:cstheme="majorBidi"/>
          <w:sz w:val="24"/>
          <w:szCs w:val="24"/>
        </w:rPr>
        <w:t xml:space="preserve">, som </w:t>
      </w:r>
      <w:r w:rsidR="00CF6CB7">
        <w:rPr>
          <w:rFonts w:asciiTheme="majorBidi" w:hAnsiTheme="majorBidi" w:cstheme="majorBidi"/>
          <w:sz w:val="24"/>
          <w:szCs w:val="24"/>
        </w:rPr>
        <w:t xml:space="preserve">man </w:t>
      </w:r>
      <w:r w:rsidR="00987920" w:rsidRPr="000026EC">
        <w:rPr>
          <w:rFonts w:asciiTheme="majorBidi" w:hAnsiTheme="majorBidi" w:cstheme="majorBidi"/>
          <w:sz w:val="24"/>
          <w:szCs w:val="24"/>
        </w:rPr>
        <w:t>op gennem historien</w:t>
      </w:r>
      <w:r w:rsidR="00A44E14" w:rsidRPr="000026EC">
        <w:rPr>
          <w:rFonts w:asciiTheme="majorBidi" w:hAnsiTheme="majorBidi" w:cstheme="majorBidi"/>
          <w:sz w:val="24"/>
          <w:szCs w:val="24"/>
        </w:rPr>
        <w:t xml:space="preserve"> </w:t>
      </w:r>
      <w:r w:rsidR="00CF6CB7">
        <w:rPr>
          <w:rFonts w:asciiTheme="majorBidi" w:hAnsiTheme="majorBidi" w:cstheme="majorBidi"/>
          <w:sz w:val="24"/>
          <w:szCs w:val="24"/>
        </w:rPr>
        <w:t>har fundet beboelige</w:t>
      </w:r>
      <w:r w:rsidR="00332A46">
        <w:rPr>
          <w:rFonts w:asciiTheme="majorBidi" w:hAnsiTheme="majorBidi" w:cstheme="majorBidi"/>
          <w:sz w:val="24"/>
          <w:szCs w:val="24"/>
        </w:rPr>
        <w:t xml:space="preserve"> eller genopd</w:t>
      </w:r>
      <w:r w:rsidR="00A44E14" w:rsidRPr="000026EC">
        <w:rPr>
          <w:rFonts w:asciiTheme="majorBidi" w:hAnsiTheme="majorBidi" w:cstheme="majorBidi"/>
          <w:sz w:val="24"/>
          <w:szCs w:val="24"/>
        </w:rPr>
        <w:t>aget.</w:t>
      </w:r>
      <w:r w:rsidR="00F66E9A">
        <w:rPr>
          <w:rFonts w:asciiTheme="majorBidi" w:hAnsiTheme="majorBidi" w:cstheme="majorBidi"/>
          <w:sz w:val="24"/>
          <w:szCs w:val="24"/>
        </w:rPr>
        <w:t xml:space="preserve"> Grundstemningerne er</w:t>
      </w:r>
      <w:r w:rsidR="00A44E14" w:rsidRPr="000026EC">
        <w:rPr>
          <w:rFonts w:asciiTheme="majorBidi" w:hAnsiTheme="majorBidi" w:cstheme="majorBidi"/>
          <w:sz w:val="24"/>
          <w:szCs w:val="24"/>
        </w:rPr>
        <w:t xml:space="preserve"> hvile, trøst eller salighed</w:t>
      </w:r>
      <w:r w:rsidR="00386FD0" w:rsidRPr="000026EC">
        <w:rPr>
          <w:rFonts w:asciiTheme="majorBidi" w:hAnsiTheme="majorBidi" w:cstheme="majorBidi"/>
          <w:sz w:val="24"/>
          <w:szCs w:val="24"/>
        </w:rPr>
        <w:t>.</w:t>
      </w:r>
    </w:p>
    <w:p w:rsidR="00D01D06" w:rsidRDefault="003870CF" w:rsidP="00FB4F85">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ab/>
        <w:t>Varianter af d</w:t>
      </w:r>
      <w:r w:rsidR="00C96729" w:rsidRPr="000026EC">
        <w:rPr>
          <w:rFonts w:asciiTheme="majorBidi" w:hAnsiTheme="majorBidi" w:cstheme="majorBidi"/>
          <w:sz w:val="24"/>
          <w:szCs w:val="24"/>
        </w:rPr>
        <w:t>en anden position</w:t>
      </w:r>
      <w:r w:rsidR="00023884" w:rsidRPr="000026EC">
        <w:rPr>
          <w:rFonts w:asciiTheme="majorBidi" w:hAnsiTheme="majorBidi" w:cstheme="majorBidi"/>
          <w:sz w:val="24"/>
          <w:szCs w:val="24"/>
        </w:rPr>
        <w:t xml:space="preserve"> lægger vægten på det </w:t>
      </w:r>
      <w:proofErr w:type="spellStart"/>
      <w:r w:rsidR="00023884" w:rsidRPr="000026EC">
        <w:rPr>
          <w:rFonts w:asciiTheme="majorBidi" w:hAnsiTheme="majorBidi" w:cstheme="majorBidi"/>
          <w:i/>
          <w:iCs/>
          <w:sz w:val="24"/>
          <w:szCs w:val="24"/>
        </w:rPr>
        <w:t>teocentriske</w:t>
      </w:r>
      <w:proofErr w:type="spellEnd"/>
      <w:r w:rsidR="00B17881">
        <w:rPr>
          <w:rFonts w:asciiTheme="majorBidi" w:hAnsiTheme="majorBidi" w:cstheme="majorBidi"/>
          <w:sz w:val="24"/>
          <w:szCs w:val="24"/>
        </w:rPr>
        <w:t xml:space="preserve">. Her er </w:t>
      </w:r>
      <w:r w:rsidR="00F06000">
        <w:rPr>
          <w:rFonts w:asciiTheme="majorBidi" w:hAnsiTheme="majorBidi" w:cstheme="majorBidi"/>
          <w:sz w:val="24"/>
          <w:szCs w:val="24"/>
        </w:rPr>
        <w:t xml:space="preserve">fokus på </w:t>
      </w:r>
      <w:r w:rsidR="00B35733" w:rsidRPr="000026EC">
        <w:rPr>
          <w:rFonts w:asciiTheme="majorBidi" w:hAnsiTheme="majorBidi" w:cstheme="majorBidi"/>
          <w:sz w:val="24"/>
          <w:szCs w:val="24"/>
        </w:rPr>
        <w:t>troens tillid til</w:t>
      </w:r>
      <w:r w:rsidR="00F06000">
        <w:rPr>
          <w:rFonts w:asciiTheme="majorBidi" w:hAnsiTheme="majorBidi" w:cstheme="majorBidi"/>
          <w:sz w:val="24"/>
          <w:szCs w:val="24"/>
        </w:rPr>
        <w:t xml:space="preserve"> Gud; </w:t>
      </w:r>
      <w:r w:rsidR="004F3C3A">
        <w:rPr>
          <w:rFonts w:asciiTheme="majorBidi" w:hAnsiTheme="majorBidi" w:cstheme="majorBidi"/>
          <w:sz w:val="24"/>
          <w:szCs w:val="24"/>
        </w:rPr>
        <w:t xml:space="preserve">at </w:t>
      </w:r>
      <w:r w:rsidR="00FF70B9" w:rsidRPr="000026EC">
        <w:rPr>
          <w:rFonts w:asciiTheme="majorBidi" w:hAnsiTheme="majorBidi" w:cstheme="majorBidi"/>
          <w:sz w:val="24"/>
          <w:szCs w:val="24"/>
        </w:rPr>
        <w:t xml:space="preserve">vi </w:t>
      </w:r>
      <w:r w:rsidR="00B35733" w:rsidRPr="000026EC">
        <w:rPr>
          <w:rFonts w:asciiTheme="majorBidi" w:hAnsiTheme="majorBidi" w:cstheme="majorBidi"/>
          <w:sz w:val="24"/>
          <w:szCs w:val="24"/>
        </w:rPr>
        <w:t xml:space="preserve">”endnu ser i et spejl, i en gåde” og Himlen </w:t>
      </w:r>
      <w:r w:rsidR="00FF70B9" w:rsidRPr="000026EC">
        <w:rPr>
          <w:rFonts w:asciiTheme="majorBidi" w:hAnsiTheme="majorBidi" w:cstheme="majorBidi"/>
          <w:sz w:val="24"/>
          <w:szCs w:val="24"/>
        </w:rPr>
        <w:t>ankommer</w:t>
      </w:r>
      <w:r w:rsidR="009F3843">
        <w:rPr>
          <w:rFonts w:asciiTheme="majorBidi" w:hAnsiTheme="majorBidi" w:cstheme="majorBidi"/>
          <w:sz w:val="24"/>
          <w:szCs w:val="24"/>
        </w:rPr>
        <w:t xml:space="preserve"> først fuldt ud</w:t>
      </w:r>
      <w:r w:rsidR="00FF70B9" w:rsidRPr="000026EC">
        <w:rPr>
          <w:rFonts w:asciiTheme="majorBidi" w:hAnsiTheme="majorBidi" w:cstheme="majorBidi"/>
          <w:sz w:val="24"/>
          <w:szCs w:val="24"/>
        </w:rPr>
        <w:t xml:space="preserve">, når vi </w:t>
      </w:r>
      <w:r w:rsidR="004D47A3" w:rsidRPr="000026EC">
        <w:rPr>
          <w:rFonts w:asciiTheme="majorBidi" w:hAnsiTheme="majorBidi" w:cstheme="majorBidi"/>
          <w:sz w:val="24"/>
          <w:szCs w:val="24"/>
        </w:rPr>
        <w:t>skal</w:t>
      </w:r>
      <w:r w:rsidR="00332A46">
        <w:rPr>
          <w:rFonts w:asciiTheme="majorBidi" w:hAnsiTheme="majorBidi" w:cstheme="majorBidi"/>
          <w:sz w:val="24"/>
          <w:szCs w:val="24"/>
        </w:rPr>
        <w:t xml:space="preserve"> se</w:t>
      </w:r>
      <w:r w:rsidR="004D47A3" w:rsidRPr="000026EC">
        <w:rPr>
          <w:rFonts w:asciiTheme="majorBidi" w:hAnsiTheme="majorBidi" w:cstheme="majorBidi"/>
          <w:sz w:val="24"/>
          <w:szCs w:val="24"/>
        </w:rPr>
        <w:t xml:space="preserve"> </w:t>
      </w:r>
      <w:r w:rsidR="00F06000">
        <w:rPr>
          <w:rFonts w:asciiTheme="majorBidi" w:hAnsiTheme="majorBidi" w:cstheme="majorBidi"/>
          <w:sz w:val="24"/>
          <w:szCs w:val="24"/>
        </w:rPr>
        <w:t xml:space="preserve">Gud </w:t>
      </w:r>
      <w:r w:rsidR="009A100C" w:rsidRPr="009A100C">
        <w:rPr>
          <w:rFonts w:asciiTheme="majorBidi" w:hAnsiTheme="majorBidi" w:cstheme="majorBidi"/>
          <w:i/>
          <w:iCs/>
          <w:sz w:val="24"/>
          <w:szCs w:val="24"/>
        </w:rPr>
        <w:t>ansigt-til-</w:t>
      </w:r>
      <w:r w:rsidR="00B35733" w:rsidRPr="009A100C">
        <w:rPr>
          <w:rFonts w:asciiTheme="majorBidi" w:hAnsiTheme="majorBidi" w:cstheme="majorBidi"/>
          <w:i/>
          <w:iCs/>
          <w:sz w:val="24"/>
          <w:szCs w:val="24"/>
        </w:rPr>
        <w:t>ansigt</w:t>
      </w:r>
      <w:r w:rsidR="009A100C">
        <w:rPr>
          <w:rFonts w:asciiTheme="majorBidi" w:hAnsiTheme="majorBidi" w:cstheme="majorBidi"/>
          <w:i/>
          <w:iCs/>
          <w:sz w:val="24"/>
          <w:szCs w:val="24"/>
        </w:rPr>
        <w:t xml:space="preserve"> </w:t>
      </w:r>
      <w:r w:rsidR="009A100C">
        <w:rPr>
          <w:rFonts w:asciiTheme="majorBidi" w:hAnsiTheme="majorBidi" w:cstheme="majorBidi"/>
          <w:sz w:val="24"/>
          <w:szCs w:val="24"/>
        </w:rPr>
        <w:t>(1. Kor. 13.12)</w:t>
      </w:r>
      <w:r w:rsidR="00114089">
        <w:rPr>
          <w:rFonts w:asciiTheme="majorBidi" w:hAnsiTheme="majorBidi" w:cstheme="majorBidi"/>
          <w:sz w:val="24"/>
          <w:szCs w:val="24"/>
        </w:rPr>
        <w:t xml:space="preserve"> og</w:t>
      </w:r>
      <w:r w:rsidR="00F06000">
        <w:rPr>
          <w:rFonts w:asciiTheme="majorBidi" w:hAnsiTheme="majorBidi" w:cstheme="majorBidi"/>
          <w:sz w:val="24"/>
          <w:szCs w:val="24"/>
        </w:rPr>
        <w:t xml:space="preserve"> Den opstandne </w:t>
      </w:r>
      <w:r w:rsidR="00223003" w:rsidRPr="000026EC">
        <w:rPr>
          <w:rFonts w:asciiTheme="majorBidi" w:hAnsiTheme="majorBidi" w:cstheme="majorBidi"/>
          <w:i/>
          <w:iCs/>
          <w:sz w:val="24"/>
          <w:szCs w:val="24"/>
        </w:rPr>
        <w:t xml:space="preserve">skues </w:t>
      </w:r>
      <w:r w:rsidR="00223003" w:rsidRPr="000026EC">
        <w:rPr>
          <w:rFonts w:asciiTheme="majorBidi" w:hAnsiTheme="majorBidi" w:cstheme="majorBidi"/>
          <w:sz w:val="24"/>
          <w:szCs w:val="24"/>
        </w:rPr>
        <w:t>– ”lys i dit lys skal</w:t>
      </w:r>
      <w:r w:rsidR="00CF6CB7">
        <w:rPr>
          <w:rFonts w:asciiTheme="majorBidi" w:hAnsiTheme="majorBidi" w:cstheme="majorBidi"/>
          <w:sz w:val="24"/>
          <w:szCs w:val="24"/>
        </w:rPr>
        <w:t xml:space="preserve"> vi skue”, som vi synger </w:t>
      </w:r>
      <w:r w:rsidR="00223003" w:rsidRPr="000026EC">
        <w:rPr>
          <w:rFonts w:asciiTheme="majorBidi" w:hAnsiTheme="majorBidi" w:cstheme="majorBidi"/>
          <w:sz w:val="24"/>
          <w:szCs w:val="24"/>
        </w:rPr>
        <w:t xml:space="preserve">det i salmen </w:t>
      </w:r>
      <w:r w:rsidR="00223003" w:rsidRPr="000026EC">
        <w:rPr>
          <w:rFonts w:asciiTheme="majorBidi" w:hAnsiTheme="majorBidi" w:cstheme="majorBidi"/>
          <w:i/>
          <w:iCs/>
          <w:sz w:val="24"/>
          <w:szCs w:val="24"/>
        </w:rPr>
        <w:t>Til himlene rækker din miskundhed Gud</w:t>
      </w:r>
      <w:r w:rsidR="00332A46">
        <w:rPr>
          <w:rFonts w:asciiTheme="majorBidi" w:hAnsiTheme="majorBidi" w:cstheme="majorBidi"/>
          <w:sz w:val="24"/>
          <w:szCs w:val="24"/>
        </w:rPr>
        <w:t xml:space="preserve"> (DDS 31).</w:t>
      </w:r>
      <w:r w:rsidR="002D6B0E">
        <w:rPr>
          <w:rStyle w:val="Slutnotehenvisning"/>
          <w:rFonts w:asciiTheme="majorBidi" w:hAnsiTheme="majorBidi" w:cstheme="majorBidi"/>
          <w:sz w:val="24"/>
          <w:szCs w:val="24"/>
        </w:rPr>
        <w:endnoteReference w:id="5"/>
      </w:r>
      <w:r w:rsidR="00223003" w:rsidRPr="000026EC">
        <w:rPr>
          <w:rFonts w:asciiTheme="majorBidi" w:hAnsiTheme="majorBidi" w:cstheme="majorBidi"/>
          <w:sz w:val="24"/>
          <w:szCs w:val="24"/>
        </w:rPr>
        <w:t xml:space="preserve"> </w:t>
      </w:r>
      <w:r w:rsidR="00A06F27">
        <w:rPr>
          <w:rFonts w:asciiTheme="majorBidi" w:hAnsiTheme="majorBidi" w:cstheme="majorBidi"/>
          <w:sz w:val="24"/>
          <w:szCs w:val="24"/>
        </w:rPr>
        <w:t>Jeg</w:t>
      </w:r>
      <w:r w:rsidR="0065434D">
        <w:rPr>
          <w:rFonts w:asciiTheme="majorBidi" w:hAnsiTheme="majorBidi" w:cstheme="majorBidi"/>
          <w:sz w:val="24"/>
          <w:szCs w:val="24"/>
        </w:rPr>
        <w:t xml:space="preserve"> fornemmer</w:t>
      </w:r>
      <w:r w:rsidR="002D6B0E">
        <w:rPr>
          <w:rFonts w:asciiTheme="majorBidi" w:hAnsiTheme="majorBidi" w:cstheme="majorBidi"/>
          <w:sz w:val="24"/>
          <w:szCs w:val="24"/>
        </w:rPr>
        <w:t xml:space="preserve"> </w:t>
      </w:r>
      <w:r w:rsidR="00332A46">
        <w:rPr>
          <w:rFonts w:asciiTheme="majorBidi" w:hAnsiTheme="majorBidi" w:cstheme="majorBidi"/>
          <w:sz w:val="24"/>
          <w:szCs w:val="24"/>
        </w:rPr>
        <w:t xml:space="preserve">også </w:t>
      </w:r>
      <w:r w:rsidR="002D6B0E">
        <w:rPr>
          <w:rFonts w:asciiTheme="majorBidi" w:hAnsiTheme="majorBidi" w:cstheme="majorBidi"/>
          <w:sz w:val="24"/>
          <w:szCs w:val="24"/>
        </w:rPr>
        <w:t xml:space="preserve">denne position </w:t>
      </w:r>
      <w:r w:rsidR="0065434D">
        <w:rPr>
          <w:rFonts w:asciiTheme="majorBidi" w:hAnsiTheme="majorBidi" w:cstheme="majorBidi"/>
          <w:sz w:val="24"/>
          <w:szCs w:val="24"/>
        </w:rPr>
        <w:t xml:space="preserve">bag f.eks. </w:t>
      </w:r>
      <w:r w:rsidR="00324507" w:rsidRPr="000026EC">
        <w:rPr>
          <w:rFonts w:asciiTheme="majorBidi" w:hAnsiTheme="majorBidi" w:cstheme="majorBidi"/>
          <w:sz w:val="24"/>
          <w:szCs w:val="24"/>
        </w:rPr>
        <w:t xml:space="preserve">Iben Krogsdals salme med den lidt selvbeskuende titel </w:t>
      </w:r>
      <w:r w:rsidR="00324507" w:rsidRPr="000026EC">
        <w:rPr>
          <w:rFonts w:asciiTheme="majorBidi" w:hAnsiTheme="majorBidi" w:cstheme="majorBidi"/>
          <w:i/>
          <w:iCs/>
          <w:sz w:val="24"/>
          <w:szCs w:val="24"/>
        </w:rPr>
        <w:t>Vi som er søgende</w:t>
      </w:r>
      <w:r w:rsidR="00553B31">
        <w:rPr>
          <w:rFonts w:asciiTheme="majorBidi" w:hAnsiTheme="majorBidi" w:cstheme="majorBidi"/>
          <w:i/>
          <w:iCs/>
          <w:sz w:val="24"/>
          <w:szCs w:val="24"/>
        </w:rPr>
        <w:t xml:space="preserve"> </w:t>
      </w:r>
      <w:r w:rsidR="00553B31">
        <w:rPr>
          <w:rFonts w:asciiTheme="majorBidi" w:hAnsiTheme="majorBidi" w:cstheme="majorBidi"/>
          <w:sz w:val="24"/>
          <w:szCs w:val="24"/>
        </w:rPr>
        <w:t>(2010)</w:t>
      </w:r>
      <w:r w:rsidR="00324507" w:rsidRPr="000026EC">
        <w:rPr>
          <w:rFonts w:asciiTheme="majorBidi" w:hAnsiTheme="majorBidi" w:cstheme="majorBidi"/>
          <w:sz w:val="24"/>
          <w:szCs w:val="24"/>
        </w:rPr>
        <w:t>:</w:t>
      </w:r>
      <w:r w:rsidR="004F3C3A">
        <w:rPr>
          <w:rFonts w:asciiTheme="majorBidi" w:hAnsiTheme="majorBidi" w:cstheme="majorBidi"/>
          <w:sz w:val="24"/>
          <w:szCs w:val="24"/>
        </w:rPr>
        <w:t xml:space="preserve"> </w:t>
      </w:r>
      <w:r w:rsidR="0037172D" w:rsidRPr="000026EC">
        <w:rPr>
          <w:rFonts w:asciiTheme="majorBidi" w:hAnsiTheme="majorBidi" w:cstheme="majorBidi"/>
          <w:sz w:val="24"/>
          <w:szCs w:val="24"/>
        </w:rPr>
        <w:t xml:space="preserve">”Vi som er søgende længes mod </w:t>
      </w:r>
      <w:proofErr w:type="spellStart"/>
      <w:r w:rsidR="0037172D" w:rsidRPr="000026EC">
        <w:rPr>
          <w:rFonts w:asciiTheme="majorBidi" w:hAnsiTheme="majorBidi" w:cstheme="majorBidi"/>
          <w:sz w:val="24"/>
          <w:szCs w:val="24"/>
        </w:rPr>
        <w:t>mer</w:t>
      </w:r>
      <w:proofErr w:type="spellEnd"/>
      <w:r w:rsidR="0037172D" w:rsidRPr="000026EC">
        <w:rPr>
          <w:rFonts w:asciiTheme="majorBidi" w:hAnsiTheme="majorBidi" w:cstheme="majorBidi"/>
          <w:sz w:val="24"/>
          <w:szCs w:val="24"/>
        </w:rPr>
        <w:t xml:space="preserve"> end det vi har fået og alt det vi ser, </w:t>
      </w:r>
      <w:r w:rsidR="0037172D" w:rsidRPr="000026EC">
        <w:rPr>
          <w:rFonts w:asciiTheme="majorBidi" w:hAnsiTheme="majorBidi" w:cstheme="majorBidi"/>
          <w:i/>
          <w:iCs/>
          <w:sz w:val="24"/>
          <w:szCs w:val="24"/>
        </w:rPr>
        <w:t>Gud</w:t>
      </w:r>
      <w:r w:rsidR="00F06000">
        <w:rPr>
          <w:rFonts w:asciiTheme="majorBidi" w:hAnsiTheme="majorBidi" w:cstheme="majorBidi"/>
          <w:sz w:val="24"/>
          <w:szCs w:val="24"/>
        </w:rPr>
        <w:t>.</w:t>
      </w:r>
      <w:r w:rsidR="0037172D" w:rsidRPr="000026EC">
        <w:rPr>
          <w:rFonts w:asciiTheme="majorBidi" w:hAnsiTheme="majorBidi" w:cstheme="majorBidi"/>
          <w:sz w:val="24"/>
          <w:szCs w:val="24"/>
        </w:rPr>
        <w:t xml:space="preserve">” </w:t>
      </w:r>
    </w:p>
    <w:p w:rsidR="00FF70B9" w:rsidRDefault="00F06000" w:rsidP="00332A46">
      <w:pPr>
        <w:autoSpaceDE w:val="0"/>
        <w:autoSpaceDN w:val="0"/>
        <w:adjustRightInd w:val="0"/>
        <w:spacing w:after="0" w:line="240" w:lineRule="auto"/>
        <w:ind w:firstLine="1304"/>
        <w:rPr>
          <w:rFonts w:asciiTheme="majorBidi" w:hAnsiTheme="majorBidi" w:cstheme="majorBidi"/>
          <w:sz w:val="24"/>
          <w:szCs w:val="24"/>
        </w:rPr>
      </w:pPr>
      <w:r>
        <w:rPr>
          <w:rFonts w:asciiTheme="majorBidi" w:hAnsiTheme="majorBidi" w:cstheme="majorBidi"/>
          <w:sz w:val="24"/>
          <w:szCs w:val="24"/>
        </w:rPr>
        <w:t xml:space="preserve">P.G. </w:t>
      </w:r>
      <w:r w:rsidR="00B17881">
        <w:rPr>
          <w:rFonts w:asciiTheme="majorBidi" w:hAnsiTheme="majorBidi" w:cstheme="majorBidi"/>
          <w:sz w:val="24"/>
          <w:szCs w:val="24"/>
        </w:rPr>
        <w:t xml:space="preserve">Lindhardt og </w:t>
      </w:r>
      <w:r>
        <w:rPr>
          <w:rFonts w:asciiTheme="majorBidi" w:hAnsiTheme="majorBidi" w:cstheme="majorBidi"/>
          <w:sz w:val="24"/>
          <w:szCs w:val="24"/>
        </w:rPr>
        <w:t xml:space="preserve">C. S. </w:t>
      </w:r>
      <w:r w:rsidR="00B17881">
        <w:rPr>
          <w:rFonts w:asciiTheme="majorBidi" w:hAnsiTheme="majorBidi" w:cstheme="majorBidi"/>
          <w:sz w:val="24"/>
          <w:szCs w:val="24"/>
        </w:rPr>
        <w:t xml:space="preserve">Lewis </w:t>
      </w:r>
      <w:r>
        <w:rPr>
          <w:rFonts w:asciiTheme="majorBidi" w:hAnsiTheme="majorBidi" w:cstheme="majorBidi"/>
          <w:sz w:val="24"/>
          <w:szCs w:val="24"/>
        </w:rPr>
        <w:t xml:space="preserve">kan </w:t>
      </w:r>
      <w:r w:rsidR="00332A46">
        <w:rPr>
          <w:rFonts w:asciiTheme="majorBidi" w:hAnsiTheme="majorBidi" w:cstheme="majorBidi"/>
          <w:sz w:val="24"/>
          <w:szCs w:val="24"/>
        </w:rPr>
        <w:t xml:space="preserve">læses </w:t>
      </w:r>
      <w:r w:rsidR="00B17881">
        <w:rPr>
          <w:rFonts w:asciiTheme="majorBidi" w:hAnsiTheme="majorBidi" w:cstheme="majorBidi"/>
          <w:sz w:val="24"/>
          <w:szCs w:val="24"/>
        </w:rPr>
        <w:t>som varianter af denne sidste position.</w:t>
      </w:r>
      <w:r>
        <w:rPr>
          <w:rFonts w:asciiTheme="majorBidi" w:hAnsiTheme="majorBidi" w:cstheme="majorBidi"/>
          <w:sz w:val="24"/>
          <w:szCs w:val="24"/>
        </w:rPr>
        <w:t xml:space="preserve"> </w:t>
      </w:r>
    </w:p>
    <w:p w:rsidR="00A30F5E" w:rsidRPr="000026EC" w:rsidRDefault="00A30F5E" w:rsidP="005E4714">
      <w:pPr>
        <w:pStyle w:val="Ingenafstand"/>
        <w:jc w:val="both"/>
        <w:rPr>
          <w:rFonts w:asciiTheme="majorBidi" w:hAnsiTheme="majorBidi" w:cstheme="majorBidi"/>
          <w:sz w:val="24"/>
          <w:szCs w:val="24"/>
        </w:rPr>
      </w:pPr>
    </w:p>
    <w:p w:rsidR="002C1A5A" w:rsidRPr="000026EC" w:rsidRDefault="00324507" w:rsidP="000026EC">
      <w:pPr>
        <w:pStyle w:val="Ingenafstand"/>
        <w:rPr>
          <w:rFonts w:asciiTheme="majorBidi" w:hAnsiTheme="majorBidi" w:cstheme="majorBidi"/>
          <w:b/>
          <w:bCs/>
          <w:sz w:val="24"/>
          <w:szCs w:val="24"/>
        </w:rPr>
      </w:pPr>
      <w:r w:rsidRPr="000026EC">
        <w:rPr>
          <w:rFonts w:asciiTheme="majorBidi" w:hAnsiTheme="majorBidi" w:cstheme="majorBidi"/>
          <w:b/>
          <w:bCs/>
          <w:sz w:val="24"/>
          <w:szCs w:val="24"/>
        </w:rPr>
        <w:t>C.S. Lewis: Gensynet med den kære?</w:t>
      </w:r>
    </w:p>
    <w:p w:rsidR="00AF225F" w:rsidRDefault="00F66E9A" w:rsidP="006D197E">
      <w:pPr>
        <w:pStyle w:val="Ingenafstand"/>
        <w:rPr>
          <w:rFonts w:asciiTheme="majorBidi" w:hAnsiTheme="majorBidi" w:cstheme="majorBidi"/>
          <w:sz w:val="24"/>
          <w:szCs w:val="24"/>
        </w:rPr>
      </w:pPr>
      <w:r>
        <w:rPr>
          <w:rFonts w:asciiTheme="majorBidi" w:hAnsiTheme="majorBidi" w:cstheme="majorBidi"/>
          <w:sz w:val="24"/>
          <w:szCs w:val="24"/>
        </w:rPr>
        <w:t>Spørgsmålet om et gensyn</w:t>
      </w:r>
      <w:r w:rsidR="00324507" w:rsidRPr="000026EC">
        <w:rPr>
          <w:rFonts w:asciiTheme="majorBidi" w:hAnsiTheme="majorBidi" w:cstheme="majorBidi"/>
          <w:sz w:val="24"/>
          <w:szCs w:val="24"/>
        </w:rPr>
        <w:t xml:space="preserve"> med den kære reflekterer Lewis intenst og gribende over i bogen </w:t>
      </w:r>
      <w:r w:rsidR="00324507" w:rsidRPr="000026EC">
        <w:rPr>
          <w:rFonts w:asciiTheme="majorBidi" w:hAnsiTheme="majorBidi" w:cstheme="majorBidi"/>
          <w:i/>
          <w:iCs/>
          <w:sz w:val="24"/>
          <w:szCs w:val="24"/>
        </w:rPr>
        <w:t xml:space="preserve">A </w:t>
      </w:r>
      <w:proofErr w:type="spellStart"/>
      <w:r w:rsidR="00324507" w:rsidRPr="000026EC">
        <w:rPr>
          <w:rFonts w:asciiTheme="majorBidi" w:hAnsiTheme="majorBidi" w:cstheme="majorBidi"/>
          <w:i/>
          <w:iCs/>
          <w:sz w:val="24"/>
          <w:szCs w:val="24"/>
        </w:rPr>
        <w:t>Grief</w:t>
      </w:r>
      <w:proofErr w:type="spellEnd"/>
      <w:r w:rsidR="00324507" w:rsidRPr="000026EC">
        <w:rPr>
          <w:rFonts w:asciiTheme="majorBidi" w:hAnsiTheme="majorBidi" w:cstheme="majorBidi"/>
          <w:i/>
          <w:iCs/>
          <w:sz w:val="24"/>
          <w:szCs w:val="24"/>
        </w:rPr>
        <w:t xml:space="preserve"> </w:t>
      </w:r>
      <w:proofErr w:type="spellStart"/>
      <w:r w:rsidR="00324507" w:rsidRPr="000026EC">
        <w:rPr>
          <w:rFonts w:asciiTheme="majorBidi" w:hAnsiTheme="majorBidi" w:cstheme="majorBidi"/>
          <w:i/>
          <w:iCs/>
          <w:sz w:val="24"/>
          <w:szCs w:val="24"/>
        </w:rPr>
        <w:t>Observed</w:t>
      </w:r>
      <w:proofErr w:type="spellEnd"/>
      <w:r w:rsidR="00324507" w:rsidRPr="000026EC">
        <w:rPr>
          <w:rFonts w:asciiTheme="majorBidi" w:hAnsiTheme="majorBidi" w:cstheme="majorBidi"/>
          <w:sz w:val="24"/>
          <w:szCs w:val="24"/>
        </w:rPr>
        <w:t>, der er</w:t>
      </w:r>
      <w:r w:rsidR="00324507" w:rsidRPr="000026EC">
        <w:rPr>
          <w:rFonts w:asciiTheme="majorBidi" w:hAnsiTheme="majorBidi" w:cstheme="majorBidi"/>
          <w:i/>
          <w:iCs/>
          <w:sz w:val="24"/>
          <w:szCs w:val="24"/>
        </w:rPr>
        <w:t xml:space="preserve"> </w:t>
      </w:r>
      <w:r w:rsidR="00324507" w:rsidRPr="000026EC">
        <w:rPr>
          <w:rFonts w:asciiTheme="majorBidi" w:hAnsiTheme="majorBidi" w:cstheme="majorBidi"/>
          <w:sz w:val="24"/>
          <w:szCs w:val="24"/>
        </w:rPr>
        <w:t>fra 1961 og blev udgivet posthumt bl.a. fordi Lewis – i modsætning til Lindhardt – var bevidst om, at visse af ha</w:t>
      </w:r>
      <w:r w:rsidR="009A100C">
        <w:rPr>
          <w:rFonts w:asciiTheme="majorBidi" w:hAnsiTheme="majorBidi" w:cstheme="majorBidi"/>
          <w:sz w:val="24"/>
          <w:szCs w:val="24"/>
        </w:rPr>
        <w:t>ns overvejelser</w:t>
      </w:r>
      <w:r w:rsidR="003870CF">
        <w:rPr>
          <w:rFonts w:asciiTheme="majorBidi" w:hAnsiTheme="majorBidi" w:cstheme="majorBidi"/>
          <w:sz w:val="24"/>
          <w:szCs w:val="24"/>
        </w:rPr>
        <w:t xml:space="preserve"> kunne </w:t>
      </w:r>
      <w:r w:rsidR="0065434D">
        <w:rPr>
          <w:rFonts w:asciiTheme="majorBidi" w:hAnsiTheme="majorBidi" w:cstheme="majorBidi"/>
          <w:sz w:val="24"/>
          <w:szCs w:val="24"/>
        </w:rPr>
        <w:t>forarge</w:t>
      </w:r>
      <w:r w:rsidR="005F1EEB">
        <w:rPr>
          <w:rFonts w:asciiTheme="majorBidi" w:hAnsiTheme="majorBidi" w:cstheme="majorBidi"/>
          <w:sz w:val="24"/>
          <w:szCs w:val="24"/>
        </w:rPr>
        <w:t xml:space="preserve"> unødigt.</w:t>
      </w:r>
      <w:r w:rsidR="00C73E5A">
        <w:rPr>
          <w:rStyle w:val="Slutnotehenvisning"/>
          <w:rFonts w:asciiTheme="majorBidi" w:hAnsiTheme="majorBidi" w:cstheme="majorBidi"/>
          <w:sz w:val="24"/>
          <w:szCs w:val="24"/>
        </w:rPr>
        <w:endnoteReference w:id="6"/>
      </w:r>
      <w:r w:rsidR="00324507" w:rsidRPr="000026EC">
        <w:rPr>
          <w:rFonts w:asciiTheme="majorBidi" w:hAnsiTheme="majorBidi" w:cstheme="majorBidi"/>
          <w:sz w:val="24"/>
          <w:szCs w:val="24"/>
        </w:rPr>
        <w:t xml:space="preserve"> </w:t>
      </w:r>
      <w:r w:rsidR="009E74D4">
        <w:rPr>
          <w:rFonts w:asciiTheme="majorBidi" w:hAnsiTheme="majorBidi" w:cstheme="majorBidi"/>
          <w:sz w:val="24"/>
          <w:szCs w:val="24"/>
        </w:rPr>
        <w:t>B</w:t>
      </w:r>
      <w:r w:rsidR="00C73E5A">
        <w:rPr>
          <w:rFonts w:asciiTheme="majorBidi" w:hAnsiTheme="majorBidi" w:cstheme="majorBidi"/>
          <w:sz w:val="24"/>
          <w:szCs w:val="24"/>
        </w:rPr>
        <w:t xml:space="preserve">ogen </w:t>
      </w:r>
      <w:r w:rsidR="009E74D4">
        <w:rPr>
          <w:rFonts w:asciiTheme="majorBidi" w:hAnsiTheme="majorBidi" w:cstheme="majorBidi"/>
          <w:sz w:val="24"/>
          <w:szCs w:val="24"/>
        </w:rPr>
        <w:t xml:space="preserve">er </w:t>
      </w:r>
      <w:r w:rsidR="000026EC" w:rsidRPr="000026EC">
        <w:rPr>
          <w:rFonts w:asciiTheme="majorBidi" w:hAnsiTheme="majorBidi" w:cstheme="majorBidi"/>
          <w:sz w:val="24"/>
          <w:szCs w:val="24"/>
        </w:rPr>
        <w:t>motiveret</w:t>
      </w:r>
      <w:r w:rsidR="003870CF">
        <w:rPr>
          <w:rFonts w:asciiTheme="majorBidi" w:hAnsiTheme="majorBidi" w:cstheme="majorBidi"/>
          <w:sz w:val="24"/>
          <w:szCs w:val="24"/>
        </w:rPr>
        <w:t xml:space="preserve"> af de overvejelser, som </w:t>
      </w:r>
      <w:r w:rsidR="00AF225F">
        <w:rPr>
          <w:rFonts w:asciiTheme="majorBidi" w:hAnsiTheme="majorBidi" w:cstheme="majorBidi"/>
          <w:sz w:val="24"/>
          <w:szCs w:val="24"/>
        </w:rPr>
        <w:t>sorgen og</w:t>
      </w:r>
      <w:r w:rsidR="009E74D4">
        <w:rPr>
          <w:rFonts w:asciiTheme="majorBidi" w:hAnsiTheme="majorBidi" w:cstheme="majorBidi"/>
          <w:sz w:val="24"/>
          <w:szCs w:val="24"/>
        </w:rPr>
        <w:t xml:space="preserve"> </w:t>
      </w:r>
      <w:r w:rsidR="000026EC" w:rsidRPr="000026EC">
        <w:rPr>
          <w:rFonts w:asciiTheme="majorBidi" w:hAnsiTheme="majorBidi" w:cstheme="majorBidi"/>
          <w:sz w:val="24"/>
          <w:szCs w:val="24"/>
        </w:rPr>
        <w:t xml:space="preserve">tabet af </w:t>
      </w:r>
      <w:r w:rsidR="009E74D4">
        <w:rPr>
          <w:rFonts w:asciiTheme="majorBidi" w:hAnsiTheme="majorBidi" w:cstheme="majorBidi"/>
          <w:sz w:val="24"/>
          <w:szCs w:val="24"/>
        </w:rPr>
        <w:t>hans unge 45-årige kone Joy Davidman</w:t>
      </w:r>
      <w:r w:rsidR="00AF225F">
        <w:rPr>
          <w:rFonts w:asciiTheme="majorBidi" w:hAnsiTheme="majorBidi" w:cstheme="majorBidi"/>
          <w:sz w:val="24"/>
          <w:szCs w:val="24"/>
        </w:rPr>
        <w:t xml:space="preserve"> kaster af sig</w:t>
      </w:r>
      <w:r w:rsidR="009E74D4">
        <w:rPr>
          <w:rFonts w:asciiTheme="majorBidi" w:hAnsiTheme="majorBidi" w:cstheme="majorBidi"/>
          <w:sz w:val="24"/>
          <w:szCs w:val="24"/>
        </w:rPr>
        <w:t>.</w:t>
      </w:r>
      <w:r w:rsidR="000026EC" w:rsidRPr="000026EC">
        <w:rPr>
          <w:rFonts w:asciiTheme="majorBidi" w:hAnsiTheme="majorBidi" w:cstheme="majorBidi"/>
          <w:sz w:val="24"/>
          <w:szCs w:val="24"/>
        </w:rPr>
        <w:t xml:space="preserve"> </w:t>
      </w:r>
      <w:r w:rsidR="00701D67" w:rsidRPr="00553B31">
        <w:rPr>
          <w:rFonts w:asciiTheme="majorBidi" w:hAnsiTheme="majorBidi" w:cstheme="majorBidi"/>
          <w:sz w:val="24"/>
          <w:szCs w:val="24"/>
        </w:rPr>
        <w:t xml:space="preserve">Mens Lewis i f.eks. </w:t>
      </w:r>
      <w:r w:rsidR="00701D67" w:rsidRPr="00553B31">
        <w:rPr>
          <w:rFonts w:asciiTheme="majorBidi" w:hAnsiTheme="majorBidi" w:cstheme="majorBidi"/>
          <w:i/>
          <w:iCs/>
          <w:sz w:val="24"/>
          <w:szCs w:val="24"/>
        </w:rPr>
        <w:t xml:space="preserve">The Problem of </w:t>
      </w:r>
      <w:proofErr w:type="spellStart"/>
      <w:r w:rsidR="00701D67" w:rsidRPr="00553B31">
        <w:rPr>
          <w:rFonts w:asciiTheme="majorBidi" w:hAnsiTheme="majorBidi" w:cstheme="majorBidi"/>
          <w:i/>
          <w:iCs/>
          <w:sz w:val="24"/>
          <w:szCs w:val="24"/>
        </w:rPr>
        <w:t>Pain</w:t>
      </w:r>
      <w:proofErr w:type="spellEnd"/>
      <w:r w:rsidR="00701D67" w:rsidRPr="00553B31">
        <w:rPr>
          <w:rFonts w:asciiTheme="majorBidi" w:hAnsiTheme="majorBidi" w:cstheme="majorBidi"/>
          <w:sz w:val="24"/>
          <w:szCs w:val="24"/>
        </w:rPr>
        <w:t xml:space="preserve"> </w:t>
      </w:r>
      <w:r w:rsidR="009A100C">
        <w:rPr>
          <w:rFonts w:asciiTheme="majorBidi" w:hAnsiTheme="majorBidi" w:cstheme="majorBidi"/>
          <w:sz w:val="24"/>
          <w:szCs w:val="24"/>
        </w:rPr>
        <w:t xml:space="preserve">(1940) </w:t>
      </w:r>
      <w:r w:rsidR="006D197E">
        <w:rPr>
          <w:rFonts w:asciiTheme="majorBidi" w:hAnsiTheme="majorBidi" w:cstheme="majorBidi"/>
          <w:sz w:val="24"/>
          <w:szCs w:val="24"/>
        </w:rPr>
        <w:t>argumenterer i sammenhænge</w:t>
      </w:r>
      <w:r w:rsidR="00701D67" w:rsidRPr="00553B31">
        <w:rPr>
          <w:rFonts w:asciiTheme="majorBidi" w:hAnsiTheme="majorBidi" w:cstheme="majorBidi"/>
          <w:sz w:val="24"/>
          <w:szCs w:val="24"/>
        </w:rPr>
        <w:t xml:space="preserve">, giver </w:t>
      </w:r>
      <w:r w:rsidR="009A100C">
        <w:rPr>
          <w:rFonts w:asciiTheme="majorBidi" w:hAnsiTheme="majorBidi" w:cstheme="majorBidi"/>
          <w:i/>
          <w:iCs/>
          <w:sz w:val="24"/>
          <w:szCs w:val="24"/>
        </w:rPr>
        <w:t xml:space="preserve">A </w:t>
      </w:r>
      <w:proofErr w:type="spellStart"/>
      <w:r w:rsidR="009A100C">
        <w:rPr>
          <w:rFonts w:asciiTheme="majorBidi" w:hAnsiTheme="majorBidi" w:cstheme="majorBidi"/>
          <w:i/>
          <w:iCs/>
          <w:sz w:val="24"/>
          <w:szCs w:val="24"/>
        </w:rPr>
        <w:t>Grief</w:t>
      </w:r>
      <w:proofErr w:type="spellEnd"/>
      <w:r w:rsidR="009A100C">
        <w:rPr>
          <w:rFonts w:asciiTheme="majorBidi" w:hAnsiTheme="majorBidi" w:cstheme="majorBidi"/>
          <w:i/>
          <w:iCs/>
          <w:sz w:val="24"/>
          <w:szCs w:val="24"/>
        </w:rPr>
        <w:t xml:space="preserve"> </w:t>
      </w:r>
      <w:proofErr w:type="spellStart"/>
      <w:r w:rsidR="009A100C">
        <w:rPr>
          <w:rFonts w:asciiTheme="majorBidi" w:hAnsiTheme="majorBidi" w:cstheme="majorBidi"/>
          <w:i/>
          <w:iCs/>
          <w:sz w:val="24"/>
          <w:szCs w:val="24"/>
        </w:rPr>
        <w:t>Observed</w:t>
      </w:r>
      <w:proofErr w:type="spellEnd"/>
      <w:r w:rsidR="005F1EEB">
        <w:rPr>
          <w:rFonts w:asciiTheme="majorBidi" w:hAnsiTheme="majorBidi" w:cstheme="majorBidi"/>
          <w:sz w:val="24"/>
          <w:szCs w:val="24"/>
        </w:rPr>
        <w:t xml:space="preserve"> et m</w:t>
      </w:r>
      <w:r w:rsidR="006D197E">
        <w:rPr>
          <w:rFonts w:asciiTheme="majorBidi" w:hAnsiTheme="majorBidi" w:cstheme="majorBidi"/>
          <w:sz w:val="24"/>
          <w:szCs w:val="24"/>
        </w:rPr>
        <w:t>ere brudfyldt billede. Joy er død af cancer og Lewis skal slippe hende uden at kunne det.</w:t>
      </w:r>
      <w:r w:rsidR="009A100C" w:rsidRPr="000026EC">
        <w:rPr>
          <w:rStyle w:val="Slutnotehenvisning"/>
          <w:rFonts w:asciiTheme="majorBidi" w:hAnsiTheme="majorBidi" w:cstheme="majorBidi"/>
          <w:sz w:val="24"/>
          <w:szCs w:val="24"/>
        </w:rPr>
        <w:endnoteReference w:id="7"/>
      </w:r>
      <w:r w:rsidR="009E74D4">
        <w:rPr>
          <w:rFonts w:asciiTheme="majorBidi" w:hAnsiTheme="majorBidi" w:cstheme="majorBidi"/>
          <w:sz w:val="24"/>
          <w:szCs w:val="24"/>
        </w:rPr>
        <w:t xml:space="preserve"> </w:t>
      </w:r>
    </w:p>
    <w:p w:rsidR="00AF225F" w:rsidRDefault="00224A4B" w:rsidP="00683890">
      <w:pPr>
        <w:pStyle w:val="Ingenafstand"/>
        <w:ind w:firstLine="1304"/>
        <w:rPr>
          <w:rFonts w:asciiTheme="majorBidi" w:hAnsiTheme="majorBidi" w:cstheme="majorBidi"/>
          <w:sz w:val="24"/>
          <w:szCs w:val="24"/>
        </w:rPr>
      </w:pPr>
      <w:r w:rsidRPr="000026EC">
        <w:rPr>
          <w:rFonts w:asciiTheme="majorBidi" w:hAnsiTheme="majorBidi" w:cstheme="majorBidi"/>
          <w:sz w:val="24"/>
          <w:szCs w:val="24"/>
        </w:rPr>
        <w:t>Lewis skriver</w:t>
      </w:r>
      <w:r w:rsidR="006D197E">
        <w:rPr>
          <w:rFonts w:asciiTheme="majorBidi" w:hAnsiTheme="majorBidi" w:cstheme="majorBidi"/>
          <w:sz w:val="24"/>
          <w:szCs w:val="24"/>
        </w:rPr>
        <w:t xml:space="preserve"> spørgende</w:t>
      </w:r>
      <w:r w:rsidR="00324507" w:rsidRPr="000026EC">
        <w:rPr>
          <w:rFonts w:asciiTheme="majorBidi" w:hAnsiTheme="majorBidi" w:cstheme="majorBidi"/>
          <w:sz w:val="24"/>
          <w:szCs w:val="24"/>
        </w:rPr>
        <w:t xml:space="preserve">: </w:t>
      </w:r>
      <w:r w:rsidRPr="000026EC">
        <w:rPr>
          <w:rFonts w:asciiTheme="majorBidi" w:hAnsiTheme="majorBidi" w:cstheme="majorBidi"/>
          <w:sz w:val="24"/>
          <w:szCs w:val="24"/>
        </w:rPr>
        <w:t>”</w:t>
      </w:r>
      <w:r w:rsidR="00324507" w:rsidRPr="000026EC">
        <w:rPr>
          <w:rFonts w:asciiTheme="majorBidi" w:hAnsiTheme="majorBidi" w:cstheme="majorBidi"/>
          <w:sz w:val="24"/>
          <w:szCs w:val="24"/>
        </w:rPr>
        <w:t xml:space="preserve">Jeg ønsker hende tilbage, som en bestanddel i genoprettelsen af </w:t>
      </w:r>
      <w:r w:rsidR="00324507" w:rsidRPr="000026EC">
        <w:rPr>
          <w:rFonts w:asciiTheme="majorBidi" w:hAnsiTheme="majorBidi" w:cstheme="majorBidi"/>
          <w:i/>
          <w:iCs/>
          <w:sz w:val="24"/>
          <w:szCs w:val="24"/>
        </w:rPr>
        <w:t xml:space="preserve">min </w:t>
      </w:r>
      <w:r w:rsidR="00324507" w:rsidRPr="000026EC">
        <w:rPr>
          <w:rFonts w:asciiTheme="majorBidi" w:hAnsiTheme="majorBidi" w:cstheme="majorBidi"/>
          <w:sz w:val="24"/>
          <w:szCs w:val="24"/>
        </w:rPr>
        <w:t xml:space="preserve">fortid. Mon jeg kunne ønske mig hende noget værre? </w:t>
      </w:r>
      <w:proofErr w:type="spellStart"/>
      <w:r w:rsidR="00324507" w:rsidRPr="000026EC">
        <w:rPr>
          <w:rFonts w:asciiTheme="majorBidi" w:hAnsiTheme="majorBidi" w:cstheme="majorBidi"/>
          <w:sz w:val="24"/>
          <w:szCs w:val="24"/>
        </w:rPr>
        <w:t>Èn</w:t>
      </w:r>
      <w:proofErr w:type="spellEnd"/>
      <w:r w:rsidR="00324507" w:rsidRPr="000026EC">
        <w:rPr>
          <w:rFonts w:asciiTheme="majorBidi" w:hAnsiTheme="majorBidi" w:cstheme="majorBidi"/>
          <w:sz w:val="24"/>
          <w:szCs w:val="24"/>
        </w:rPr>
        <w:t xml:space="preserve"> gang at have gennemgået døden, at komme tilbage og så på et senere tidspunkt at skulle opleve sin død igen</w:t>
      </w:r>
      <w:r w:rsidR="00683890">
        <w:rPr>
          <w:rFonts w:asciiTheme="majorBidi" w:hAnsiTheme="majorBidi" w:cstheme="majorBidi"/>
          <w:sz w:val="24"/>
          <w:szCs w:val="24"/>
        </w:rPr>
        <w:t>?</w:t>
      </w:r>
      <w:r w:rsidR="005F1EEB">
        <w:rPr>
          <w:rFonts w:asciiTheme="majorBidi" w:hAnsiTheme="majorBidi" w:cstheme="majorBidi"/>
          <w:sz w:val="24"/>
          <w:szCs w:val="24"/>
        </w:rPr>
        <w:t xml:space="preserve"> Man kalder Stefanus den første martyr, men fik Lazarus ikke en værre behandling?</w:t>
      </w:r>
      <w:r w:rsidR="00683890">
        <w:rPr>
          <w:rFonts w:asciiTheme="majorBidi" w:hAnsiTheme="majorBidi" w:cstheme="majorBidi"/>
          <w:sz w:val="24"/>
          <w:szCs w:val="24"/>
        </w:rPr>
        <w:t>”</w:t>
      </w:r>
      <w:r w:rsidR="00AF225F">
        <w:rPr>
          <w:rFonts w:asciiTheme="majorBidi" w:hAnsiTheme="majorBidi" w:cstheme="majorBidi"/>
          <w:sz w:val="24"/>
          <w:szCs w:val="24"/>
        </w:rPr>
        <w:t xml:space="preserve"> (s. 38).</w:t>
      </w:r>
      <w:r w:rsidR="00324507" w:rsidRPr="000026EC">
        <w:rPr>
          <w:rFonts w:asciiTheme="majorBidi" w:hAnsiTheme="majorBidi" w:cstheme="majorBidi"/>
          <w:sz w:val="24"/>
          <w:szCs w:val="24"/>
        </w:rPr>
        <w:t xml:space="preserve"> </w:t>
      </w:r>
    </w:p>
    <w:p w:rsidR="00224A4B" w:rsidRPr="000026EC" w:rsidRDefault="005F1EEB" w:rsidP="009F3843">
      <w:pPr>
        <w:pStyle w:val="Ingenafstand"/>
        <w:ind w:firstLine="1304"/>
        <w:rPr>
          <w:rFonts w:asciiTheme="majorBidi" w:hAnsiTheme="majorBidi" w:cstheme="majorBidi"/>
          <w:sz w:val="24"/>
          <w:szCs w:val="24"/>
        </w:rPr>
      </w:pPr>
      <w:r>
        <w:rPr>
          <w:rFonts w:asciiTheme="majorBidi" w:hAnsiTheme="majorBidi" w:cstheme="majorBidi"/>
          <w:sz w:val="24"/>
          <w:szCs w:val="24"/>
        </w:rPr>
        <w:t>M</w:t>
      </w:r>
      <w:r w:rsidR="00013F24">
        <w:rPr>
          <w:rFonts w:asciiTheme="majorBidi" w:hAnsiTheme="majorBidi" w:cstheme="majorBidi"/>
          <w:sz w:val="24"/>
          <w:szCs w:val="24"/>
        </w:rPr>
        <w:t xml:space="preserve">en: </w:t>
      </w:r>
      <w:r w:rsidR="00324507" w:rsidRPr="000026EC">
        <w:rPr>
          <w:rFonts w:asciiTheme="majorBidi" w:hAnsiTheme="majorBidi" w:cstheme="majorBidi"/>
          <w:sz w:val="24"/>
          <w:szCs w:val="24"/>
        </w:rPr>
        <w:t>”Der er intet svar. Kun den stængede dør, jerntæppet, tomheden, absolut intet. ’Hvis du tigger, får du ikke’.</w:t>
      </w:r>
      <w:r w:rsidR="009F3843">
        <w:rPr>
          <w:rFonts w:asciiTheme="majorBidi" w:hAnsiTheme="majorBidi" w:cstheme="majorBidi"/>
          <w:sz w:val="24"/>
          <w:szCs w:val="24"/>
        </w:rPr>
        <w:t xml:space="preserve"> Guds tavshed</w:t>
      </w:r>
      <w:r>
        <w:rPr>
          <w:rFonts w:asciiTheme="majorBidi" w:hAnsiTheme="majorBidi" w:cstheme="majorBidi"/>
          <w:sz w:val="24"/>
          <w:szCs w:val="24"/>
        </w:rPr>
        <w:t xml:space="preserve"> flytte</w:t>
      </w:r>
      <w:r w:rsidR="009F3843">
        <w:rPr>
          <w:rFonts w:asciiTheme="majorBidi" w:hAnsiTheme="majorBidi" w:cstheme="majorBidi"/>
          <w:sz w:val="24"/>
          <w:szCs w:val="24"/>
        </w:rPr>
        <w:t>r</w:t>
      </w:r>
      <w:r w:rsidR="00013F24">
        <w:rPr>
          <w:rFonts w:asciiTheme="majorBidi" w:hAnsiTheme="majorBidi" w:cstheme="majorBidi"/>
          <w:sz w:val="24"/>
          <w:szCs w:val="24"/>
        </w:rPr>
        <w:t xml:space="preserve"> sig</w:t>
      </w:r>
      <w:r w:rsidR="00224A4B" w:rsidRPr="000026EC">
        <w:rPr>
          <w:rFonts w:asciiTheme="majorBidi" w:hAnsiTheme="majorBidi" w:cstheme="majorBidi"/>
          <w:sz w:val="24"/>
          <w:szCs w:val="24"/>
        </w:rPr>
        <w:t xml:space="preserve"> </w:t>
      </w:r>
      <w:r w:rsidR="009F3843">
        <w:rPr>
          <w:rFonts w:asciiTheme="majorBidi" w:hAnsiTheme="majorBidi" w:cstheme="majorBidi"/>
          <w:sz w:val="24"/>
          <w:szCs w:val="24"/>
        </w:rPr>
        <w:t>dog hos Lewis</w:t>
      </w:r>
      <w:r w:rsidR="00FD1EEA">
        <w:rPr>
          <w:rFonts w:asciiTheme="majorBidi" w:hAnsiTheme="majorBidi" w:cstheme="majorBidi"/>
          <w:sz w:val="24"/>
          <w:szCs w:val="24"/>
        </w:rPr>
        <w:t xml:space="preserve">, han skriver lidt senere: </w:t>
      </w:r>
      <w:r w:rsidR="00224A4B" w:rsidRPr="000026EC">
        <w:rPr>
          <w:rFonts w:asciiTheme="majorBidi" w:hAnsiTheme="majorBidi" w:cstheme="majorBidi"/>
          <w:sz w:val="24"/>
          <w:szCs w:val="24"/>
        </w:rPr>
        <w:t>”Det er en meget speciel form for tavshed. Det er ikke den lukkede dør. Det ligner mere et tavst blik, som absolut ikke er uden medlidenhed. Som om han rystede på hovedet, ikke benægtende, men som om han affejede spørgsmålet. Ligesom ’Stille, barn; du forstår ik</w:t>
      </w:r>
      <w:r w:rsidR="00AF225F">
        <w:rPr>
          <w:rFonts w:asciiTheme="majorBidi" w:hAnsiTheme="majorBidi" w:cstheme="majorBidi"/>
          <w:sz w:val="24"/>
          <w:szCs w:val="24"/>
        </w:rPr>
        <w:t>ke</w:t>
      </w:r>
      <w:r w:rsidR="00332A46">
        <w:rPr>
          <w:rFonts w:asciiTheme="majorBidi" w:hAnsiTheme="majorBidi" w:cstheme="majorBidi"/>
          <w:sz w:val="24"/>
          <w:szCs w:val="24"/>
        </w:rPr>
        <w:t>’</w:t>
      </w:r>
      <w:r w:rsidR="00AF225F">
        <w:rPr>
          <w:rFonts w:asciiTheme="majorBidi" w:hAnsiTheme="majorBidi" w:cstheme="majorBidi"/>
          <w:sz w:val="24"/>
          <w:szCs w:val="24"/>
        </w:rPr>
        <w:t xml:space="preserve">” (s. </w:t>
      </w:r>
      <w:r w:rsidR="00224A4B" w:rsidRPr="000026EC">
        <w:rPr>
          <w:rFonts w:asciiTheme="majorBidi" w:hAnsiTheme="majorBidi" w:cstheme="majorBidi"/>
          <w:sz w:val="24"/>
          <w:szCs w:val="24"/>
        </w:rPr>
        <w:t>58).</w:t>
      </w:r>
    </w:p>
    <w:p w:rsidR="00AF225F" w:rsidRPr="00FD1EEA" w:rsidRDefault="00324507" w:rsidP="00CF6CB7">
      <w:pPr>
        <w:ind w:firstLine="1304"/>
        <w:rPr>
          <w:rFonts w:asciiTheme="majorBidi" w:hAnsiTheme="majorBidi" w:cstheme="majorBidi"/>
          <w:sz w:val="24"/>
          <w:szCs w:val="24"/>
        </w:rPr>
      </w:pPr>
      <w:r w:rsidRPr="000026EC">
        <w:rPr>
          <w:rFonts w:asciiTheme="majorBidi" w:hAnsiTheme="majorBidi" w:cstheme="majorBidi"/>
          <w:sz w:val="24"/>
          <w:szCs w:val="24"/>
        </w:rPr>
        <w:t>Lewis stiller udsagn op over for hinanden, der fortæller om det uigenkaldelige, bruddet: ”Lige meget fra hvilken synsvinkel, man ser det, er ’Joy er død’ det samme som at sige ’Alt er slut’. Det er en del af fortiden, det er hvad tid betyder, og tiden selv er et navn for døden, og himlen selv er en tilstand, hvor ’det, som var før, nu er forsvundet’</w:t>
      </w:r>
      <w:r w:rsidR="00332A46">
        <w:rPr>
          <w:rFonts w:asciiTheme="majorBidi" w:hAnsiTheme="majorBidi" w:cstheme="majorBidi"/>
          <w:sz w:val="24"/>
          <w:szCs w:val="24"/>
        </w:rPr>
        <w:t>”</w:t>
      </w:r>
      <w:r w:rsidR="00CF6CB7">
        <w:rPr>
          <w:rFonts w:asciiTheme="majorBidi" w:hAnsiTheme="majorBidi" w:cstheme="majorBidi"/>
          <w:sz w:val="24"/>
          <w:szCs w:val="24"/>
        </w:rPr>
        <w:t xml:space="preserve"> (s. 26)</w:t>
      </w:r>
      <w:r w:rsidRPr="000026EC">
        <w:rPr>
          <w:rFonts w:asciiTheme="majorBidi" w:hAnsiTheme="majorBidi" w:cstheme="majorBidi"/>
          <w:sz w:val="24"/>
          <w:szCs w:val="24"/>
        </w:rPr>
        <w:t xml:space="preserve">, ræsonnerer Lewis med en allusion til Johannes Åbenbaring, hvor der også står de berømte ord om, at </w:t>
      </w:r>
      <w:r w:rsidRPr="005B56BA">
        <w:rPr>
          <w:rFonts w:asciiTheme="majorBidi" w:hAnsiTheme="majorBidi" w:cstheme="majorBidi"/>
          <w:sz w:val="24"/>
          <w:szCs w:val="24"/>
        </w:rPr>
        <w:t xml:space="preserve">Gud </w:t>
      </w:r>
      <w:r w:rsidRPr="000026EC">
        <w:rPr>
          <w:rFonts w:asciiTheme="majorBidi" w:hAnsiTheme="majorBidi" w:cstheme="majorBidi"/>
          <w:sz w:val="24"/>
          <w:szCs w:val="24"/>
        </w:rPr>
        <w:t xml:space="preserve">vil gøre alting nyt. </w:t>
      </w:r>
      <w:r w:rsidR="00FA3872">
        <w:rPr>
          <w:rFonts w:asciiTheme="majorBidi" w:hAnsiTheme="majorBidi" w:cstheme="majorBidi"/>
          <w:sz w:val="24"/>
          <w:szCs w:val="24"/>
        </w:rPr>
        <w:t xml:space="preserve">Helt på linje med Lindhart sprænger </w:t>
      </w:r>
      <w:r w:rsidR="00332A46">
        <w:rPr>
          <w:rFonts w:asciiTheme="majorBidi" w:hAnsiTheme="majorBidi" w:cstheme="majorBidi"/>
          <w:sz w:val="24"/>
          <w:szCs w:val="24"/>
        </w:rPr>
        <w:t>’</w:t>
      </w:r>
      <w:r w:rsidR="00FA3872">
        <w:rPr>
          <w:rFonts w:asciiTheme="majorBidi" w:hAnsiTheme="majorBidi" w:cstheme="majorBidi"/>
          <w:sz w:val="24"/>
          <w:szCs w:val="24"/>
        </w:rPr>
        <w:t>dette nye’ de kategorier</w:t>
      </w:r>
      <w:r w:rsidR="00CF6CB7">
        <w:rPr>
          <w:rFonts w:asciiTheme="majorBidi" w:hAnsiTheme="majorBidi" w:cstheme="majorBidi"/>
          <w:sz w:val="24"/>
          <w:szCs w:val="24"/>
        </w:rPr>
        <w:t>,</w:t>
      </w:r>
      <w:r w:rsidR="00FA3872">
        <w:rPr>
          <w:rFonts w:asciiTheme="majorBidi" w:hAnsiTheme="majorBidi" w:cstheme="majorBidi"/>
          <w:sz w:val="24"/>
          <w:szCs w:val="24"/>
        </w:rPr>
        <w:t xml:space="preserve"> vi tænker i som mennesker, hvis der spørges om Himlens </w:t>
      </w:r>
      <w:r w:rsidR="00FD1EEA">
        <w:rPr>
          <w:rFonts w:asciiTheme="majorBidi" w:hAnsiTheme="majorBidi" w:cstheme="majorBidi"/>
          <w:sz w:val="24"/>
          <w:szCs w:val="24"/>
        </w:rPr>
        <w:t xml:space="preserve">fysik, </w:t>
      </w:r>
      <w:r w:rsidR="00FA3872">
        <w:rPr>
          <w:rFonts w:asciiTheme="majorBidi" w:hAnsiTheme="majorBidi" w:cstheme="majorBidi"/>
          <w:sz w:val="24"/>
          <w:szCs w:val="24"/>
        </w:rPr>
        <w:t>tid og sted</w:t>
      </w:r>
      <w:r w:rsidR="00332A46">
        <w:rPr>
          <w:rFonts w:asciiTheme="majorBidi" w:hAnsiTheme="majorBidi" w:cstheme="majorBidi"/>
          <w:sz w:val="24"/>
          <w:szCs w:val="24"/>
        </w:rPr>
        <w:t>.</w:t>
      </w:r>
      <w:r w:rsidR="00FA3872">
        <w:rPr>
          <w:rFonts w:asciiTheme="majorBidi" w:hAnsiTheme="majorBidi" w:cstheme="majorBidi"/>
          <w:sz w:val="24"/>
          <w:szCs w:val="24"/>
        </w:rPr>
        <w:t xml:space="preserve"> Lewis ræsonnerer: </w:t>
      </w:r>
      <w:r w:rsidR="00AF225F" w:rsidRPr="000026EC">
        <w:rPr>
          <w:rFonts w:asciiTheme="majorBidi" w:hAnsiTheme="majorBidi" w:cstheme="majorBidi"/>
          <w:sz w:val="24"/>
          <w:szCs w:val="24"/>
        </w:rPr>
        <w:t xml:space="preserve">”’Hvor er hun nu?’. Dvs. </w:t>
      </w:r>
      <w:r w:rsidR="00AF225F" w:rsidRPr="000026EC">
        <w:rPr>
          <w:rFonts w:asciiTheme="majorBidi" w:hAnsiTheme="majorBidi" w:cstheme="majorBidi"/>
          <w:i/>
          <w:iCs/>
          <w:sz w:val="24"/>
          <w:szCs w:val="24"/>
        </w:rPr>
        <w:t>på hvilket sted</w:t>
      </w:r>
      <w:r w:rsidR="00AF225F" w:rsidRPr="000026EC">
        <w:rPr>
          <w:rFonts w:asciiTheme="majorBidi" w:hAnsiTheme="majorBidi" w:cstheme="majorBidi"/>
          <w:sz w:val="24"/>
          <w:szCs w:val="24"/>
        </w:rPr>
        <w:t xml:space="preserve"> befinder hun sig </w:t>
      </w:r>
      <w:r w:rsidR="00AF225F" w:rsidRPr="000026EC">
        <w:rPr>
          <w:rFonts w:asciiTheme="majorBidi" w:hAnsiTheme="majorBidi" w:cstheme="majorBidi"/>
          <w:i/>
          <w:iCs/>
          <w:sz w:val="24"/>
          <w:szCs w:val="24"/>
        </w:rPr>
        <w:t xml:space="preserve">på nuværende tidspunkt. </w:t>
      </w:r>
      <w:r w:rsidR="00AF225F" w:rsidRPr="000026EC">
        <w:rPr>
          <w:rFonts w:asciiTheme="majorBidi" w:hAnsiTheme="majorBidi" w:cstheme="majorBidi"/>
          <w:sz w:val="24"/>
          <w:szCs w:val="24"/>
        </w:rPr>
        <w:t>Men hvis Joy ikke er et legeme – og det legeme, jeg elskede er i hvert fald ikke længere hende – så er hun slet ikke noget sted. Og ’på nuværende tidspunkt’ er en dato eller et punkt på vor tidsskala</w:t>
      </w:r>
      <w:r w:rsidR="00FA3872">
        <w:rPr>
          <w:rFonts w:asciiTheme="majorBidi" w:hAnsiTheme="majorBidi" w:cstheme="majorBidi"/>
          <w:sz w:val="24"/>
          <w:szCs w:val="24"/>
        </w:rPr>
        <w:t>”</w:t>
      </w:r>
      <w:r w:rsidR="00FD1EEA">
        <w:rPr>
          <w:rFonts w:asciiTheme="majorBidi" w:hAnsiTheme="majorBidi" w:cstheme="majorBidi"/>
          <w:sz w:val="24"/>
          <w:szCs w:val="24"/>
        </w:rPr>
        <w:t xml:space="preserve"> </w:t>
      </w:r>
      <w:r w:rsidR="00AF225F" w:rsidRPr="000026EC">
        <w:rPr>
          <w:rFonts w:asciiTheme="majorBidi" w:hAnsiTheme="majorBidi" w:cstheme="majorBidi"/>
          <w:sz w:val="24"/>
          <w:szCs w:val="24"/>
        </w:rPr>
        <w:t>(s. 26).</w:t>
      </w:r>
    </w:p>
    <w:p w:rsidR="00324507" w:rsidRPr="00FD1EEA" w:rsidRDefault="000D1146" w:rsidP="000D1146">
      <w:pPr>
        <w:pStyle w:val="Ingenafstand"/>
        <w:rPr>
          <w:rFonts w:asciiTheme="majorBidi" w:hAnsiTheme="majorBidi" w:cstheme="majorBidi"/>
          <w:b/>
          <w:bCs/>
          <w:sz w:val="24"/>
          <w:szCs w:val="24"/>
        </w:rPr>
      </w:pPr>
      <w:r w:rsidRPr="00FD1EEA">
        <w:rPr>
          <w:rFonts w:asciiTheme="majorBidi" w:hAnsiTheme="majorBidi" w:cstheme="majorBidi"/>
          <w:b/>
          <w:bCs/>
          <w:sz w:val="24"/>
          <w:szCs w:val="24"/>
        </w:rPr>
        <w:t>Længslen efter den anden - Himlen</w:t>
      </w:r>
    </w:p>
    <w:p w:rsidR="00332A46" w:rsidRPr="000D1146" w:rsidRDefault="00305872" w:rsidP="00FD1EEA">
      <w:pPr>
        <w:pStyle w:val="Ingenafstand"/>
        <w:rPr>
          <w:rFonts w:asciiTheme="majorBidi" w:hAnsiTheme="majorBidi" w:cstheme="majorBidi"/>
          <w:i/>
          <w:iCs/>
          <w:sz w:val="24"/>
          <w:szCs w:val="24"/>
        </w:rPr>
      </w:pPr>
      <w:r w:rsidRPr="000D1146">
        <w:rPr>
          <w:rFonts w:asciiTheme="majorBidi" w:hAnsiTheme="majorBidi" w:cstheme="majorBidi"/>
          <w:sz w:val="24"/>
          <w:szCs w:val="24"/>
        </w:rPr>
        <w:t>C.S. Lewis</w:t>
      </w:r>
      <w:r w:rsidR="006D197E">
        <w:rPr>
          <w:rFonts w:asciiTheme="majorBidi" w:hAnsiTheme="majorBidi" w:cstheme="majorBidi"/>
          <w:sz w:val="24"/>
          <w:szCs w:val="24"/>
        </w:rPr>
        <w:t>’</w:t>
      </w:r>
      <w:r w:rsidRPr="000D1146">
        <w:rPr>
          <w:rFonts w:asciiTheme="majorBidi" w:hAnsiTheme="majorBidi" w:cstheme="majorBidi"/>
          <w:sz w:val="24"/>
          <w:szCs w:val="24"/>
        </w:rPr>
        <w:t xml:space="preserve"> berømte prædiken </w:t>
      </w:r>
      <w:r w:rsidRPr="000D1146">
        <w:rPr>
          <w:rFonts w:asciiTheme="majorBidi" w:hAnsiTheme="majorBidi" w:cstheme="majorBidi"/>
          <w:i/>
          <w:iCs/>
          <w:sz w:val="24"/>
          <w:szCs w:val="24"/>
        </w:rPr>
        <w:t xml:space="preserve">The </w:t>
      </w:r>
      <w:proofErr w:type="spellStart"/>
      <w:r w:rsidRPr="000D1146">
        <w:rPr>
          <w:rFonts w:asciiTheme="majorBidi" w:hAnsiTheme="majorBidi" w:cstheme="majorBidi"/>
          <w:i/>
          <w:iCs/>
          <w:sz w:val="24"/>
          <w:szCs w:val="24"/>
        </w:rPr>
        <w:t>Weight</w:t>
      </w:r>
      <w:proofErr w:type="spellEnd"/>
      <w:r w:rsidRPr="000D1146">
        <w:rPr>
          <w:rFonts w:asciiTheme="majorBidi" w:hAnsiTheme="majorBidi" w:cstheme="majorBidi"/>
          <w:i/>
          <w:iCs/>
          <w:sz w:val="24"/>
          <w:szCs w:val="24"/>
        </w:rPr>
        <w:t xml:space="preserve"> of Glory </w:t>
      </w:r>
      <w:r w:rsidRPr="000D1146">
        <w:rPr>
          <w:rFonts w:asciiTheme="majorBidi" w:hAnsiTheme="majorBidi" w:cstheme="majorBidi"/>
          <w:sz w:val="24"/>
          <w:szCs w:val="24"/>
        </w:rPr>
        <w:t xml:space="preserve">fra 1942 </w:t>
      </w:r>
      <w:r w:rsidR="00FD1EEA">
        <w:rPr>
          <w:rFonts w:asciiTheme="majorBidi" w:hAnsiTheme="majorBidi" w:cstheme="majorBidi"/>
          <w:sz w:val="24"/>
          <w:szCs w:val="24"/>
        </w:rPr>
        <w:t xml:space="preserve">antyder, hvad længsel er for noget. </w:t>
      </w:r>
      <w:r w:rsidRPr="000D1146">
        <w:rPr>
          <w:rFonts w:asciiTheme="majorBidi" w:hAnsiTheme="majorBidi" w:cstheme="majorBidi"/>
          <w:sz w:val="24"/>
          <w:szCs w:val="24"/>
        </w:rPr>
        <w:t>Der er – s</w:t>
      </w:r>
      <w:r w:rsidR="006D197E">
        <w:rPr>
          <w:rFonts w:asciiTheme="majorBidi" w:hAnsiTheme="majorBidi" w:cstheme="majorBidi"/>
          <w:sz w:val="24"/>
          <w:szCs w:val="24"/>
        </w:rPr>
        <w:t xml:space="preserve">om Alister </w:t>
      </w:r>
      <w:proofErr w:type="spellStart"/>
      <w:r w:rsidR="006D197E">
        <w:rPr>
          <w:rFonts w:asciiTheme="majorBidi" w:hAnsiTheme="majorBidi" w:cstheme="majorBidi"/>
          <w:sz w:val="24"/>
          <w:szCs w:val="24"/>
        </w:rPr>
        <w:t>Mcgrath</w:t>
      </w:r>
      <w:proofErr w:type="spellEnd"/>
      <w:r w:rsidR="006D197E">
        <w:rPr>
          <w:rFonts w:asciiTheme="majorBidi" w:hAnsiTheme="majorBidi" w:cstheme="majorBidi"/>
          <w:sz w:val="24"/>
          <w:szCs w:val="24"/>
        </w:rPr>
        <w:t xml:space="preserve"> har sammenfattet</w:t>
      </w:r>
      <w:r w:rsidRPr="000D1146">
        <w:rPr>
          <w:rFonts w:asciiTheme="majorBidi" w:hAnsiTheme="majorBidi" w:cstheme="majorBidi"/>
          <w:sz w:val="24"/>
          <w:szCs w:val="24"/>
        </w:rPr>
        <w:t xml:space="preserve"> det – tale om ”en dyb og intens følelse af længsel i mennesker, som intet jordisk objekt kan opfylde. Lewis benævner denne følelse ’glæde’, og argumenterer for, at den peger på Gud som dens kilde og mål. Dens oprindelse ligger </w:t>
      </w:r>
      <w:r w:rsidRPr="000D1146">
        <w:rPr>
          <w:rFonts w:asciiTheme="majorBidi" w:hAnsiTheme="majorBidi" w:cstheme="majorBidi"/>
          <w:i/>
          <w:iCs/>
          <w:sz w:val="24"/>
          <w:szCs w:val="24"/>
        </w:rPr>
        <w:t xml:space="preserve">i </w:t>
      </w:r>
      <w:r w:rsidRPr="000D1146">
        <w:rPr>
          <w:rFonts w:asciiTheme="majorBidi" w:hAnsiTheme="majorBidi" w:cstheme="majorBidi"/>
          <w:sz w:val="24"/>
          <w:szCs w:val="24"/>
        </w:rPr>
        <w:t xml:space="preserve">himlen, og den intenderer at lede os </w:t>
      </w:r>
      <w:r w:rsidRPr="000D1146">
        <w:rPr>
          <w:rFonts w:asciiTheme="majorBidi" w:hAnsiTheme="majorBidi" w:cstheme="majorBidi"/>
          <w:i/>
          <w:iCs/>
          <w:sz w:val="24"/>
          <w:szCs w:val="24"/>
        </w:rPr>
        <w:t>til</w:t>
      </w:r>
      <w:r w:rsidRPr="000D1146">
        <w:rPr>
          <w:rFonts w:asciiTheme="majorBidi" w:hAnsiTheme="majorBidi" w:cstheme="majorBidi"/>
          <w:sz w:val="24"/>
          <w:szCs w:val="24"/>
        </w:rPr>
        <w:t xml:space="preserve"> himlen</w:t>
      </w:r>
      <w:r w:rsidR="001C1794" w:rsidRPr="000D1146">
        <w:rPr>
          <w:rFonts w:asciiTheme="majorBidi" w:hAnsiTheme="majorBidi" w:cstheme="majorBidi"/>
          <w:sz w:val="24"/>
          <w:szCs w:val="24"/>
        </w:rPr>
        <w:t>”</w:t>
      </w:r>
      <w:r w:rsidR="00AF225F" w:rsidRPr="000D1146">
        <w:rPr>
          <w:rFonts w:asciiTheme="majorBidi" w:hAnsiTheme="majorBidi" w:cstheme="majorBidi"/>
          <w:sz w:val="24"/>
          <w:szCs w:val="24"/>
        </w:rPr>
        <w:t>.</w:t>
      </w:r>
      <w:r w:rsidR="001C1794" w:rsidRPr="000D1146">
        <w:rPr>
          <w:rStyle w:val="Slutnotehenvisning"/>
          <w:rFonts w:asciiTheme="majorBidi" w:hAnsiTheme="majorBidi" w:cstheme="majorBidi"/>
          <w:sz w:val="24"/>
          <w:szCs w:val="24"/>
        </w:rPr>
        <w:endnoteReference w:id="8"/>
      </w:r>
    </w:p>
    <w:p w:rsidR="005B56BA" w:rsidRPr="000D1146" w:rsidRDefault="009D0B55" w:rsidP="00E04D55">
      <w:pPr>
        <w:pStyle w:val="Ingenafstand"/>
        <w:ind w:firstLine="1304"/>
        <w:rPr>
          <w:rFonts w:asciiTheme="majorBidi" w:hAnsiTheme="majorBidi" w:cstheme="majorBidi"/>
          <w:sz w:val="24"/>
          <w:szCs w:val="24"/>
        </w:rPr>
      </w:pPr>
      <w:r>
        <w:rPr>
          <w:rFonts w:asciiTheme="majorBidi" w:hAnsiTheme="majorBidi" w:cstheme="majorBidi"/>
          <w:sz w:val="24"/>
          <w:szCs w:val="24"/>
        </w:rPr>
        <w:t xml:space="preserve">Ikke fordi </w:t>
      </w:r>
      <w:r w:rsidR="005B56BA" w:rsidRPr="000D1146">
        <w:rPr>
          <w:rFonts w:asciiTheme="majorBidi" w:hAnsiTheme="majorBidi" w:cstheme="majorBidi"/>
          <w:sz w:val="24"/>
          <w:szCs w:val="24"/>
        </w:rPr>
        <w:t xml:space="preserve">Himlen er en falsk erstatning for kærlighed. </w:t>
      </w:r>
      <w:r w:rsidR="000D1146">
        <w:rPr>
          <w:rFonts w:asciiTheme="majorBidi" w:hAnsiTheme="majorBidi" w:cstheme="majorBidi"/>
          <w:sz w:val="24"/>
          <w:szCs w:val="24"/>
        </w:rPr>
        <w:t xml:space="preserve">Længslen efter Himlen og </w:t>
      </w:r>
      <w:r w:rsidR="006D197E">
        <w:rPr>
          <w:rFonts w:asciiTheme="majorBidi" w:hAnsiTheme="majorBidi" w:cstheme="majorBidi"/>
          <w:sz w:val="24"/>
          <w:szCs w:val="24"/>
        </w:rPr>
        <w:t xml:space="preserve">kærligheden til </w:t>
      </w:r>
      <w:r w:rsidR="000D1146">
        <w:rPr>
          <w:rFonts w:asciiTheme="majorBidi" w:hAnsiTheme="majorBidi" w:cstheme="majorBidi"/>
          <w:sz w:val="24"/>
          <w:szCs w:val="24"/>
        </w:rPr>
        <w:t xml:space="preserve">Joy spilles ikke ud mod hinanden; det er ikke tilfældigt, at Lewis </w:t>
      </w:r>
      <w:r w:rsidR="00E04D55">
        <w:rPr>
          <w:rFonts w:asciiTheme="majorBidi" w:hAnsiTheme="majorBidi" w:cstheme="majorBidi"/>
          <w:sz w:val="24"/>
          <w:szCs w:val="24"/>
        </w:rPr>
        <w:t xml:space="preserve">bog om </w:t>
      </w:r>
      <w:r w:rsidR="000D1146">
        <w:rPr>
          <w:rFonts w:asciiTheme="majorBidi" w:hAnsiTheme="majorBidi" w:cstheme="majorBidi"/>
          <w:sz w:val="24"/>
          <w:szCs w:val="24"/>
        </w:rPr>
        <w:t xml:space="preserve">sit liv og vejen til kristendommen hedder </w:t>
      </w:r>
      <w:proofErr w:type="spellStart"/>
      <w:r w:rsidR="000D1146">
        <w:rPr>
          <w:rFonts w:asciiTheme="majorBidi" w:hAnsiTheme="majorBidi" w:cstheme="majorBidi"/>
          <w:i/>
          <w:iCs/>
          <w:sz w:val="24"/>
          <w:szCs w:val="24"/>
        </w:rPr>
        <w:t>Surprised</w:t>
      </w:r>
      <w:proofErr w:type="spellEnd"/>
      <w:r w:rsidR="000D1146">
        <w:rPr>
          <w:rFonts w:asciiTheme="majorBidi" w:hAnsiTheme="majorBidi" w:cstheme="majorBidi"/>
          <w:i/>
          <w:iCs/>
          <w:sz w:val="24"/>
          <w:szCs w:val="24"/>
        </w:rPr>
        <w:t xml:space="preserve"> by </w:t>
      </w:r>
      <w:r w:rsidR="000D1146" w:rsidRPr="000D1146">
        <w:rPr>
          <w:rFonts w:asciiTheme="majorBidi" w:hAnsiTheme="majorBidi" w:cstheme="majorBidi"/>
          <w:i/>
          <w:iCs/>
          <w:sz w:val="24"/>
          <w:szCs w:val="24"/>
        </w:rPr>
        <w:t>Joy</w:t>
      </w:r>
      <w:r w:rsidR="00683890" w:rsidRPr="00683890">
        <w:rPr>
          <w:rFonts w:asciiTheme="majorBidi" w:hAnsiTheme="majorBidi" w:cstheme="majorBidi"/>
          <w:sz w:val="24"/>
          <w:szCs w:val="24"/>
        </w:rPr>
        <w:t xml:space="preserve"> (1955)</w:t>
      </w:r>
      <w:r w:rsidR="000D1146">
        <w:rPr>
          <w:rFonts w:asciiTheme="majorBidi" w:hAnsiTheme="majorBidi" w:cstheme="majorBidi"/>
          <w:sz w:val="24"/>
          <w:szCs w:val="24"/>
        </w:rPr>
        <w:t xml:space="preserve">. </w:t>
      </w:r>
      <w:r w:rsidR="005B56BA" w:rsidRPr="000D1146">
        <w:rPr>
          <w:rFonts w:asciiTheme="majorBidi" w:hAnsiTheme="majorBidi" w:cstheme="majorBidi"/>
          <w:sz w:val="24"/>
          <w:szCs w:val="24"/>
        </w:rPr>
        <w:t>Som L</w:t>
      </w:r>
      <w:r w:rsidR="000D1146">
        <w:rPr>
          <w:rFonts w:asciiTheme="majorBidi" w:hAnsiTheme="majorBidi" w:cstheme="majorBidi"/>
          <w:sz w:val="24"/>
          <w:szCs w:val="24"/>
        </w:rPr>
        <w:t>ewis observerer</w:t>
      </w:r>
      <w:r w:rsidR="005B56BA" w:rsidRPr="000D1146">
        <w:rPr>
          <w:rFonts w:asciiTheme="majorBidi" w:hAnsiTheme="majorBidi" w:cstheme="majorBidi"/>
          <w:sz w:val="24"/>
          <w:szCs w:val="24"/>
        </w:rPr>
        <w:t xml:space="preserve">: </w:t>
      </w:r>
      <w:r w:rsidR="000D1146" w:rsidRPr="000D1146">
        <w:rPr>
          <w:rFonts w:asciiTheme="majorBidi" w:hAnsiTheme="majorBidi" w:cstheme="majorBidi"/>
          <w:sz w:val="24"/>
          <w:szCs w:val="24"/>
        </w:rPr>
        <w:t>”</w:t>
      </w:r>
      <w:r w:rsidR="005B56BA" w:rsidRPr="000D1146">
        <w:rPr>
          <w:rFonts w:asciiTheme="majorBidi" w:hAnsiTheme="majorBidi" w:cstheme="majorBidi"/>
          <w:sz w:val="24"/>
          <w:szCs w:val="24"/>
        </w:rPr>
        <w:t xml:space="preserve">Jeg kan aldrig mere tro, at religion er noget, der udspringer af vore ubevidste, utilfredsstillede lyster og er en </w:t>
      </w:r>
      <w:r w:rsidR="005B56BA" w:rsidRPr="000D1146">
        <w:rPr>
          <w:rFonts w:asciiTheme="majorBidi" w:hAnsiTheme="majorBidi" w:cstheme="majorBidi"/>
          <w:sz w:val="24"/>
          <w:szCs w:val="24"/>
        </w:rPr>
        <w:lastRenderedPageBreak/>
        <w:t>erstatnin</w:t>
      </w:r>
      <w:r w:rsidR="000D1146" w:rsidRPr="000D1146">
        <w:rPr>
          <w:rFonts w:asciiTheme="majorBidi" w:hAnsiTheme="majorBidi" w:cstheme="majorBidi"/>
          <w:sz w:val="24"/>
          <w:szCs w:val="24"/>
        </w:rPr>
        <w:t>g for sex. I de få år mættede Joy</w:t>
      </w:r>
      <w:r w:rsidR="005B56BA" w:rsidRPr="000D1146">
        <w:rPr>
          <w:rFonts w:asciiTheme="majorBidi" w:hAnsiTheme="majorBidi" w:cstheme="majorBidi"/>
          <w:sz w:val="24"/>
          <w:szCs w:val="24"/>
        </w:rPr>
        <w:t xml:space="preserve"> og jeg os med kærligheden; hver eneste form af den – højtidelig og lystig, romantisk og realistisk, sommetider så dramatisk som tordenvejr, sommetider så behageligt og ubestemt som at tage sine bløde tøfler på. Ingen sprække i hjerte eller krop forblev </w:t>
      </w:r>
      <w:proofErr w:type="spellStart"/>
      <w:r w:rsidR="005B56BA" w:rsidRPr="000D1146">
        <w:rPr>
          <w:rFonts w:asciiTheme="majorBidi" w:hAnsiTheme="majorBidi" w:cstheme="majorBidi"/>
          <w:sz w:val="24"/>
          <w:szCs w:val="24"/>
        </w:rPr>
        <w:t>ufyldt</w:t>
      </w:r>
      <w:proofErr w:type="spellEnd"/>
      <w:r w:rsidR="005B56BA" w:rsidRPr="000D1146">
        <w:rPr>
          <w:rFonts w:asciiTheme="majorBidi" w:hAnsiTheme="majorBidi" w:cstheme="majorBidi"/>
          <w:sz w:val="24"/>
          <w:szCs w:val="24"/>
        </w:rPr>
        <w:t>. Havde Gud været en erstatning for kærlighed, burde vi have haft tabt al interesse for ham”</w:t>
      </w:r>
      <w:r w:rsidR="00683890">
        <w:rPr>
          <w:rFonts w:asciiTheme="majorBidi" w:hAnsiTheme="majorBidi" w:cstheme="majorBidi"/>
          <w:sz w:val="24"/>
          <w:szCs w:val="24"/>
        </w:rPr>
        <w:t xml:space="preserve"> (s. 14)</w:t>
      </w:r>
      <w:r w:rsidR="00AF225F" w:rsidRPr="000D1146">
        <w:rPr>
          <w:rFonts w:asciiTheme="majorBidi" w:hAnsiTheme="majorBidi" w:cstheme="majorBidi"/>
          <w:sz w:val="24"/>
          <w:szCs w:val="24"/>
        </w:rPr>
        <w:t>.</w:t>
      </w:r>
      <w:r w:rsidR="005B56BA" w:rsidRPr="00332A46">
        <w:rPr>
          <w:rFonts w:asciiTheme="majorBidi" w:hAnsiTheme="majorBidi" w:cstheme="majorBidi"/>
          <w:sz w:val="24"/>
          <w:szCs w:val="24"/>
        </w:rPr>
        <w:t xml:space="preserve"> De vidste begge, skriver Lewis</w:t>
      </w:r>
      <w:r w:rsidR="000D1146">
        <w:rPr>
          <w:rFonts w:asciiTheme="majorBidi" w:hAnsiTheme="majorBidi" w:cstheme="majorBidi"/>
          <w:sz w:val="24"/>
          <w:szCs w:val="24"/>
        </w:rPr>
        <w:t xml:space="preserve"> videre</w:t>
      </w:r>
      <w:r w:rsidR="005B56BA" w:rsidRPr="00332A46">
        <w:rPr>
          <w:rFonts w:asciiTheme="majorBidi" w:hAnsiTheme="majorBidi" w:cstheme="majorBidi"/>
          <w:sz w:val="24"/>
          <w:szCs w:val="24"/>
        </w:rPr>
        <w:t>, at de ønskede ”noget mere end hinanden – en helt anden slags ’noget’</w:t>
      </w:r>
      <w:r w:rsidR="00AF225F" w:rsidRPr="00332A46">
        <w:rPr>
          <w:rFonts w:asciiTheme="majorBidi" w:hAnsiTheme="majorBidi" w:cstheme="majorBidi"/>
          <w:sz w:val="24"/>
          <w:szCs w:val="24"/>
        </w:rPr>
        <w:t xml:space="preserve">”. </w:t>
      </w:r>
      <w:r w:rsidR="005B56BA" w:rsidRPr="00332A46">
        <w:rPr>
          <w:rFonts w:asciiTheme="majorBidi" w:hAnsiTheme="majorBidi" w:cstheme="majorBidi"/>
          <w:sz w:val="24"/>
          <w:szCs w:val="24"/>
        </w:rPr>
        <w:t xml:space="preserve"> </w:t>
      </w:r>
    </w:p>
    <w:p w:rsidR="000D1146" w:rsidRPr="000D1146" w:rsidRDefault="00AF225F" w:rsidP="000D1146">
      <w:pPr>
        <w:pStyle w:val="Ingenafstand"/>
        <w:ind w:firstLine="1304"/>
        <w:rPr>
          <w:rFonts w:asciiTheme="majorBidi" w:hAnsiTheme="majorBidi" w:cstheme="majorBidi"/>
          <w:sz w:val="24"/>
          <w:szCs w:val="24"/>
        </w:rPr>
      </w:pPr>
      <w:r w:rsidRPr="000D1146">
        <w:rPr>
          <w:rFonts w:asciiTheme="majorBidi" w:hAnsiTheme="majorBidi" w:cstheme="majorBidi"/>
          <w:sz w:val="24"/>
          <w:szCs w:val="24"/>
        </w:rPr>
        <w:t xml:space="preserve">Et sted skriver Lewis: </w:t>
      </w:r>
      <w:r w:rsidR="00324507" w:rsidRPr="000D1146">
        <w:rPr>
          <w:rFonts w:asciiTheme="majorBidi" w:hAnsiTheme="majorBidi" w:cstheme="majorBidi"/>
          <w:sz w:val="24"/>
          <w:szCs w:val="24"/>
        </w:rPr>
        <w:t>”Venlige mennesker har sagt til mig: ’Hun er hos Gud’. I én betydning er det sikkert og vist. Hun er, som Gud, ubegribelig og ikke til at forestille sig” (s. 26).</w:t>
      </w:r>
    </w:p>
    <w:p w:rsidR="00324507" w:rsidRPr="000D1146" w:rsidRDefault="00324507" w:rsidP="00E04D55">
      <w:pPr>
        <w:pStyle w:val="Ingenafstand"/>
        <w:ind w:firstLine="1304"/>
        <w:rPr>
          <w:rFonts w:asciiTheme="majorBidi" w:hAnsiTheme="majorBidi" w:cstheme="majorBidi"/>
          <w:sz w:val="24"/>
          <w:szCs w:val="24"/>
        </w:rPr>
      </w:pPr>
      <w:r w:rsidRPr="000D1146">
        <w:rPr>
          <w:rFonts w:asciiTheme="majorBidi" w:hAnsiTheme="majorBidi" w:cstheme="majorBidi"/>
          <w:sz w:val="24"/>
          <w:szCs w:val="24"/>
        </w:rPr>
        <w:t xml:space="preserve">Lewis skriver </w:t>
      </w:r>
      <w:r w:rsidR="005B56BA" w:rsidRPr="000D1146">
        <w:rPr>
          <w:rFonts w:asciiTheme="majorBidi" w:hAnsiTheme="majorBidi" w:cstheme="majorBidi"/>
          <w:sz w:val="24"/>
          <w:szCs w:val="24"/>
        </w:rPr>
        <w:t xml:space="preserve">på de sidste sider i </w:t>
      </w:r>
      <w:r w:rsidR="005B56BA" w:rsidRPr="000D1146">
        <w:rPr>
          <w:rFonts w:asciiTheme="majorBidi" w:hAnsiTheme="majorBidi" w:cstheme="majorBidi"/>
          <w:i/>
          <w:iCs/>
          <w:sz w:val="24"/>
          <w:szCs w:val="24"/>
        </w:rPr>
        <w:t xml:space="preserve">A </w:t>
      </w:r>
      <w:proofErr w:type="spellStart"/>
      <w:r w:rsidR="005B56BA" w:rsidRPr="000D1146">
        <w:rPr>
          <w:rFonts w:asciiTheme="majorBidi" w:hAnsiTheme="majorBidi" w:cstheme="majorBidi"/>
          <w:i/>
          <w:iCs/>
          <w:sz w:val="24"/>
          <w:szCs w:val="24"/>
        </w:rPr>
        <w:t>Grief</w:t>
      </w:r>
      <w:proofErr w:type="spellEnd"/>
      <w:r w:rsidR="005B56BA" w:rsidRPr="000D1146">
        <w:rPr>
          <w:rFonts w:asciiTheme="majorBidi" w:hAnsiTheme="majorBidi" w:cstheme="majorBidi"/>
          <w:i/>
          <w:iCs/>
          <w:sz w:val="24"/>
          <w:szCs w:val="24"/>
        </w:rPr>
        <w:t xml:space="preserve"> </w:t>
      </w:r>
      <w:proofErr w:type="spellStart"/>
      <w:r w:rsidR="005B56BA" w:rsidRPr="000D1146">
        <w:rPr>
          <w:rFonts w:asciiTheme="majorBidi" w:hAnsiTheme="majorBidi" w:cstheme="majorBidi"/>
          <w:i/>
          <w:iCs/>
          <w:sz w:val="24"/>
          <w:szCs w:val="24"/>
        </w:rPr>
        <w:t>Observed</w:t>
      </w:r>
      <w:proofErr w:type="spellEnd"/>
      <w:r w:rsidR="005B56BA" w:rsidRPr="000D1146">
        <w:rPr>
          <w:rFonts w:asciiTheme="majorBidi" w:hAnsiTheme="majorBidi" w:cstheme="majorBidi"/>
          <w:i/>
          <w:iCs/>
          <w:sz w:val="24"/>
          <w:szCs w:val="24"/>
        </w:rPr>
        <w:t xml:space="preserve"> </w:t>
      </w:r>
      <w:r w:rsidRPr="000D1146">
        <w:rPr>
          <w:rFonts w:asciiTheme="majorBidi" w:hAnsiTheme="majorBidi" w:cstheme="majorBidi"/>
          <w:sz w:val="24"/>
          <w:szCs w:val="24"/>
        </w:rPr>
        <w:t>om en situation ved dødslejet, hvor han spurgte Joy: ”’Hvis du kan – hvis det er tilladt – så kom til mig, når jeg også ligger på mit dødsleje’. ’Tilladt!’ sagde hun, ’Himlen ville have svært ved at holde på mig; og hvad Helvede angår, ville jeg springe det i tusinde stykker’. Hun vidste hun talte en slags mytesprog, ovenikøbet med et komisk element i. Der var både et glimt og en tåre i hendes øje. Men der var intet mytisk eller komisk ved viljen, der for gennem hende, dybere end nogen følelse” (s. 63).</w:t>
      </w:r>
    </w:p>
    <w:p w:rsidR="00324507" w:rsidRPr="000D1146" w:rsidRDefault="00324507" w:rsidP="000D1146">
      <w:pPr>
        <w:pStyle w:val="Ingenafstand"/>
        <w:ind w:firstLine="1304"/>
        <w:rPr>
          <w:rFonts w:asciiTheme="majorBidi" w:hAnsiTheme="majorBidi" w:cstheme="majorBidi"/>
          <w:sz w:val="24"/>
          <w:szCs w:val="24"/>
        </w:rPr>
      </w:pPr>
      <w:r w:rsidRPr="000D1146">
        <w:rPr>
          <w:rFonts w:asciiTheme="majorBidi" w:hAnsiTheme="majorBidi" w:cstheme="majorBidi"/>
          <w:sz w:val="24"/>
          <w:szCs w:val="24"/>
        </w:rPr>
        <w:t xml:space="preserve">Lewis </w:t>
      </w:r>
      <w:r w:rsidR="005B56BA" w:rsidRPr="000D1146">
        <w:rPr>
          <w:rFonts w:asciiTheme="majorBidi" w:hAnsiTheme="majorBidi" w:cstheme="majorBidi"/>
          <w:sz w:val="24"/>
          <w:szCs w:val="24"/>
        </w:rPr>
        <w:t xml:space="preserve">slutter </w:t>
      </w:r>
      <w:r w:rsidR="00E04D55">
        <w:rPr>
          <w:rFonts w:asciiTheme="majorBidi" w:hAnsiTheme="majorBidi" w:cstheme="majorBidi"/>
          <w:sz w:val="24"/>
          <w:szCs w:val="24"/>
        </w:rPr>
        <w:t>sin</w:t>
      </w:r>
      <w:r w:rsidR="006D197E">
        <w:rPr>
          <w:rFonts w:asciiTheme="majorBidi" w:hAnsiTheme="majorBidi" w:cstheme="majorBidi"/>
          <w:sz w:val="24"/>
          <w:szCs w:val="24"/>
        </w:rPr>
        <w:t>e betragtninger</w:t>
      </w:r>
      <w:r w:rsidR="005B56BA" w:rsidRPr="000D1146">
        <w:rPr>
          <w:rFonts w:asciiTheme="majorBidi" w:hAnsiTheme="majorBidi" w:cstheme="majorBidi"/>
          <w:sz w:val="24"/>
          <w:szCs w:val="24"/>
        </w:rPr>
        <w:t xml:space="preserve"> med ordene: </w:t>
      </w:r>
    </w:p>
    <w:p w:rsidR="00F84FC4" w:rsidRPr="000026EC" w:rsidRDefault="00324507" w:rsidP="009D0B55">
      <w:pPr>
        <w:pStyle w:val="Ingenafstand"/>
        <w:rPr>
          <w:rFonts w:asciiTheme="majorBidi" w:hAnsiTheme="majorBidi" w:cstheme="majorBidi"/>
          <w:sz w:val="24"/>
          <w:szCs w:val="24"/>
        </w:rPr>
      </w:pPr>
      <w:r w:rsidRPr="000D1146">
        <w:rPr>
          <w:rFonts w:asciiTheme="majorBidi" w:hAnsiTheme="majorBidi" w:cstheme="majorBidi"/>
          <w:sz w:val="24"/>
          <w:szCs w:val="24"/>
        </w:rPr>
        <w:t>”Hvor ondskabsfuldt ville det ikke være at kalde de døde tilbage, hvis vi altså kunne! Hu</w:t>
      </w:r>
      <w:r w:rsidRPr="000026EC">
        <w:rPr>
          <w:rFonts w:asciiTheme="majorBidi" w:hAnsiTheme="majorBidi" w:cstheme="majorBidi"/>
          <w:sz w:val="24"/>
          <w:szCs w:val="24"/>
        </w:rPr>
        <w:t xml:space="preserve">n sagde, ikke til mig, men til præsten: ’Jeg har fred med Gud’. Hun smilede, men ikke til mig. </w:t>
      </w:r>
      <w:proofErr w:type="spellStart"/>
      <w:r w:rsidRPr="000026EC">
        <w:rPr>
          <w:rFonts w:asciiTheme="majorBidi" w:hAnsiTheme="majorBidi" w:cstheme="majorBidi"/>
          <w:i/>
          <w:iCs/>
          <w:sz w:val="24"/>
          <w:szCs w:val="24"/>
        </w:rPr>
        <w:t>Poi</w:t>
      </w:r>
      <w:proofErr w:type="spellEnd"/>
      <w:r w:rsidRPr="000026EC">
        <w:rPr>
          <w:rFonts w:asciiTheme="majorBidi" w:hAnsiTheme="majorBidi" w:cstheme="majorBidi"/>
          <w:i/>
          <w:iCs/>
          <w:sz w:val="24"/>
          <w:szCs w:val="24"/>
        </w:rPr>
        <w:t xml:space="preserve"> si </w:t>
      </w:r>
      <w:proofErr w:type="spellStart"/>
      <w:r w:rsidRPr="000026EC">
        <w:rPr>
          <w:rFonts w:asciiTheme="majorBidi" w:hAnsiTheme="majorBidi" w:cstheme="majorBidi"/>
          <w:i/>
          <w:iCs/>
          <w:sz w:val="24"/>
          <w:szCs w:val="24"/>
        </w:rPr>
        <w:t>torno</w:t>
      </w:r>
      <w:proofErr w:type="spellEnd"/>
      <w:r w:rsidRPr="000026EC">
        <w:rPr>
          <w:rFonts w:asciiTheme="majorBidi" w:hAnsiTheme="majorBidi" w:cstheme="majorBidi"/>
          <w:i/>
          <w:iCs/>
          <w:sz w:val="24"/>
          <w:szCs w:val="24"/>
        </w:rPr>
        <w:t xml:space="preserve"> all’ </w:t>
      </w:r>
      <w:proofErr w:type="spellStart"/>
      <w:r w:rsidRPr="000026EC">
        <w:rPr>
          <w:rFonts w:asciiTheme="majorBidi" w:hAnsiTheme="majorBidi" w:cstheme="majorBidi"/>
          <w:i/>
          <w:iCs/>
          <w:sz w:val="24"/>
          <w:szCs w:val="24"/>
        </w:rPr>
        <w:t>eterna</w:t>
      </w:r>
      <w:proofErr w:type="spellEnd"/>
      <w:r w:rsidRPr="000026EC">
        <w:rPr>
          <w:rFonts w:asciiTheme="majorBidi" w:hAnsiTheme="majorBidi" w:cstheme="majorBidi"/>
          <w:i/>
          <w:iCs/>
          <w:sz w:val="24"/>
          <w:szCs w:val="24"/>
        </w:rPr>
        <w:t xml:space="preserve"> </w:t>
      </w:r>
      <w:proofErr w:type="spellStart"/>
      <w:r w:rsidRPr="000026EC">
        <w:rPr>
          <w:rFonts w:asciiTheme="majorBidi" w:hAnsiTheme="majorBidi" w:cstheme="majorBidi"/>
          <w:i/>
          <w:iCs/>
          <w:sz w:val="24"/>
          <w:szCs w:val="24"/>
        </w:rPr>
        <w:t>fontana</w:t>
      </w:r>
      <w:proofErr w:type="spellEnd"/>
      <w:r w:rsidRPr="000026EC">
        <w:rPr>
          <w:rFonts w:asciiTheme="majorBidi" w:hAnsiTheme="majorBidi" w:cstheme="majorBidi"/>
          <w:sz w:val="24"/>
          <w:szCs w:val="24"/>
        </w:rPr>
        <w:t>” (</w:t>
      </w:r>
      <w:proofErr w:type="gramStart"/>
      <w:r w:rsidRPr="000026EC">
        <w:rPr>
          <w:rFonts w:asciiTheme="majorBidi" w:hAnsiTheme="majorBidi" w:cstheme="majorBidi"/>
          <w:sz w:val="24"/>
          <w:szCs w:val="24"/>
        </w:rPr>
        <w:t xml:space="preserve">italiensk: </w:t>
      </w:r>
      <w:r w:rsidR="009D0B55">
        <w:rPr>
          <w:rFonts w:asciiTheme="majorBidi" w:hAnsiTheme="majorBidi" w:cstheme="majorBidi"/>
          <w:i/>
          <w:iCs/>
          <w:sz w:val="24"/>
          <w:szCs w:val="24"/>
        </w:rPr>
        <w:t>.</w:t>
      </w:r>
      <w:proofErr w:type="gramEnd"/>
      <w:r w:rsidR="009D0B55">
        <w:rPr>
          <w:rFonts w:asciiTheme="majorBidi" w:hAnsiTheme="majorBidi" w:cstheme="majorBidi"/>
          <w:i/>
          <w:iCs/>
          <w:sz w:val="24"/>
          <w:szCs w:val="24"/>
        </w:rPr>
        <w:t xml:space="preserve">.og vendte sig derpå til </w:t>
      </w:r>
      <w:r w:rsidRPr="000026EC">
        <w:rPr>
          <w:rFonts w:asciiTheme="majorBidi" w:hAnsiTheme="majorBidi" w:cstheme="majorBidi"/>
          <w:i/>
          <w:iCs/>
          <w:sz w:val="24"/>
          <w:szCs w:val="24"/>
        </w:rPr>
        <w:t>evighedens kilde</w:t>
      </w:r>
      <w:r w:rsidRPr="000026EC">
        <w:rPr>
          <w:rFonts w:asciiTheme="majorBidi" w:hAnsiTheme="majorBidi" w:cstheme="majorBidi"/>
          <w:sz w:val="24"/>
          <w:szCs w:val="24"/>
        </w:rPr>
        <w:t xml:space="preserve">). </w:t>
      </w:r>
    </w:p>
    <w:p w:rsidR="00324507" w:rsidRPr="0094622C" w:rsidRDefault="00324507" w:rsidP="004C2962">
      <w:pPr>
        <w:ind w:firstLine="1304"/>
        <w:rPr>
          <w:rFonts w:asciiTheme="majorBidi" w:hAnsiTheme="majorBidi" w:cstheme="majorBidi"/>
          <w:sz w:val="24"/>
          <w:szCs w:val="24"/>
        </w:rPr>
      </w:pPr>
      <w:r w:rsidRPr="000026EC">
        <w:rPr>
          <w:rFonts w:asciiTheme="majorBidi" w:hAnsiTheme="majorBidi" w:cstheme="majorBidi"/>
          <w:sz w:val="24"/>
          <w:szCs w:val="24"/>
        </w:rPr>
        <w:t>Citat</w:t>
      </w:r>
      <w:r w:rsidR="00F84FC4" w:rsidRPr="000026EC">
        <w:rPr>
          <w:rFonts w:asciiTheme="majorBidi" w:hAnsiTheme="majorBidi" w:cstheme="majorBidi"/>
          <w:sz w:val="24"/>
          <w:szCs w:val="24"/>
        </w:rPr>
        <w:t>et</w:t>
      </w:r>
      <w:r w:rsidRPr="000026EC">
        <w:rPr>
          <w:rFonts w:asciiTheme="majorBidi" w:hAnsiTheme="majorBidi" w:cstheme="majorBidi"/>
          <w:sz w:val="24"/>
          <w:szCs w:val="24"/>
        </w:rPr>
        <w:t xml:space="preserve"> er </w:t>
      </w:r>
      <w:r w:rsidR="004C2962">
        <w:rPr>
          <w:rFonts w:asciiTheme="majorBidi" w:hAnsiTheme="majorBidi" w:cstheme="majorBidi"/>
          <w:sz w:val="24"/>
          <w:szCs w:val="24"/>
        </w:rPr>
        <w:t xml:space="preserve">fra </w:t>
      </w:r>
      <w:r w:rsidR="00F84FC4" w:rsidRPr="000026EC">
        <w:rPr>
          <w:rFonts w:asciiTheme="majorBidi" w:hAnsiTheme="majorBidi" w:cstheme="majorBidi"/>
          <w:i/>
          <w:iCs/>
          <w:sz w:val="24"/>
          <w:szCs w:val="24"/>
        </w:rPr>
        <w:t>Dantes Guddommelige Komedie</w:t>
      </w:r>
      <w:r w:rsidR="004F3C3A">
        <w:rPr>
          <w:rFonts w:asciiTheme="majorBidi" w:hAnsiTheme="majorBidi" w:cstheme="majorBidi"/>
          <w:sz w:val="24"/>
          <w:szCs w:val="24"/>
        </w:rPr>
        <w:t xml:space="preserve">, hvor Dante ledes på vej i </w:t>
      </w:r>
      <w:r w:rsidR="00F84FC4" w:rsidRPr="000026EC">
        <w:rPr>
          <w:rFonts w:asciiTheme="majorBidi" w:hAnsiTheme="majorBidi" w:cstheme="majorBidi"/>
          <w:sz w:val="24"/>
          <w:szCs w:val="24"/>
        </w:rPr>
        <w:t>Paradiset</w:t>
      </w:r>
      <w:r w:rsidR="004F3C3A">
        <w:rPr>
          <w:rFonts w:asciiTheme="majorBidi" w:hAnsiTheme="majorBidi" w:cstheme="majorBidi"/>
          <w:sz w:val="24"/>
          <w:szCs w:val="24"/>
        </w:rPr>
        <w:t xml:space="preserve"> af den strålende Beatrice, der </w:t>
      </w:r>
      <w:r w:rsidR="00F84FC4" w:rsidRPr="000026EC">
        <w:rPr>
          <w:rFonts w:asciiTheme="majorBidi" w:hAnsiTheme="majorBidi" w:cstheme="majorBidi"/>
          <w:sz w:val="24"/>
          <w:szCs w:val="24"/>
        </w:rPr>
        <w:t xml:space="preserve">på et tidspunkt vender </w:t>
      </w:r>
      <w:r w:rsidR="004F3C3A">
        <w:rPr>
          <w:rFonts w:asciiTheme="majorBidi" w:hAnsiTheme="majorBidi" w:cstheme="majorBidi"/>
          <w:sz w:val="24"/>
          <w:szCs w:val="24"/>
        </w:rPr>
        <w:t xml:space="preserve">sine </w:t>
      </w:r>
      <w:r w:rsidR="00F84FC4" w:rsidRPr="000026EC">
        <w:rPr>
          <w:rFonts w:asciiTheme="majorBidi" w:hAnsiTheme="majorBidi" w:cstheme="majorBidi"/>
          <w:sz w:val="24"/>
          <w:szCs w:val="24"/>
        </w:rPr>
        <w:t xml:space="preserve">øjne </w:t>
      </w:r>
      <w:r w:rsidR="009D0B55">
        <w:rPr>
          <w:rFonts w:asciiTheme="majorBidi" w:hAnsiTheme="majorBidi" w:cstheme="majorBidi"/>
          <w:sz w:val="24"/>
          <w:szCs w:val="24"/>
        </w:rPr>
        <w:t xml:space="preserve">væk fra Dante </w:t>
      </w:r>
      <w:r w:rsidR="00F84FC4" w:rsidRPr="000026EC">
        <w:rPr>
          <w:rFonts w:asciiTheme="majorBidi" w:hAnsiTheme="majorBidi" w:cstheme="majorBidi"/>
          <w:sz w:val="24"/>
          <w:szCs w:val="24"/>
        </w:rPr>
        <w:t>mod evighedens kilde, Lyset, Gud.</w:t>
      </w:r>
      <w:r w:rsidR="00F84FC4" w:rsidRPr="000026EC">
        <w:rPr>
          <w:rStyle w:val="Slutnotehenvisning"/>
          <w:rFonts w:asciiTheme="majorBidi" w:hAnsiTheme="majorBidi" w:cstheme="majorBidi"/>
          <w:sz w:val="24"/>
          <w:szCs w:val="24"/>
        </w:rPr>
        <w:endnoteReference w:id="9"/>
      </w:r>
      <w:r w:rsidR="00F84FC4" w:rsidRPr="000026EC">
        <w:rPr>
          <w:rFonts w:asciiTheme="majorBidi" w:hAnsiTheme="majorBidi" w:cstheme="majorBidi"/>
          <w:i/>
          <w:iCs/>
          <w:sz w:val="24"/>
          <w:szCs w:val="24"/>
        </w:rPr>
        <w:t xml:space="preserve"> </w:t>
      </w:r>
      <w:r w:rsidR="004C2962">
        <w:rPr>
          <w:rFonts w:asciiTheme="majorBidi" w:hAnsiTheme="majorBidi" w:cstheme="majorBidi"/>
          <w:sz w:val="24"/>
          <w:szCs w:val="24"/>
        </w:rPr>
        <w:t>Og sådan er Lewis en variant af</w:t>
      </w:r>
      <w:r w:rsidR="004C2962" w:rsidRPr="000026EC">
        <w:rPr>
          <w:rFonts w:asciiTheme="majorBidi" w:hAnsiTheme="majorBidi" w:cstheme="majorBidi"/>
          <w:sz w:val="24"/>
          <w:szCs w:val="24"/>
        </w:rPr>
        <w:t xml:space="preserve"> </w:t>
      </w:r>
      <w:r w:rsidR="004C2962">
        <w:rPr>
          <w:rFonts w:asciiTheme="majorBidi" w:hAnsiTheme="majorBidi" w:cstheme="majorBidi"/>
          <w:sz w:val="24"/>
          <w:szCs w:val="24"/>
        </w:rPr>
        <w:t xml:space="preserve">den </w:t>
      </w:r>
      <w:proofErr w:type="spellStart"/>
      <w:r w:rsidR="004C2962" w:rsidRPr="009E3007">
        <w:rPr>
          <w:rFonts w:asciiTheme="majorBidi" w:hAnsiTheme="majorBidi" w:cstheme="majorBidi"/>
          <w:i/>
          <w:iCs/>
          <w:sz w:val="24"/>
          <w:szCs w:val="24"/>
        </w:rPr>
        <w:t>teocentrisk</w:t>
      </w:r>
      <w:r w:rsidR="004C2962">
        <w:rPr>
          <w:rFonts w:asciiTheme="majorBidi" w:hAnsiTheme="majorBidi" w:cstheme="majorBidi"/>
          <w:i/>
          <w:iCs/>
          <w:sz w:val="24"/>
          <w:szCs w:val="24"/>
        </w:rPr>
        <w:t>e</w:t>
      </w:r>
      <w:proofErr w:type="spellEnd"/>
      <w:r w:rsidR="004C2962" w:rsidRPr="009E3007">
        <w:rPr>
          <w:rFonts w:asciiTheme="majorBidi" w:hAnsiTheme="majorBidi" w:cstheme="majorBidi"/>
          <w:i/>
          <w:iCs/>
          <w:sz w:val="24"/>
          <w:szCs w:val="24"/>
        </w:rPr>
        <w:t xml:space="preserve"> grundposition</w:t>
      </w:r>
      <w:r w:rsidR="004C2962">
        <w:rPr>
          <w:rFonts w:asciiTheme="majorBidi" w:hAnsiTheme="majorBidi" w:cstheme="majorBidi"/>
          <w:sz w:val="24"/>
          <w:szCs w:val="24"/>
        </w:rPr>
        <w:t xml:space="preserve">, hvad angår Himlen; </w:t>
      </w:r>
      <w:r w:rsidRPr="000026EC">
        <w:rPr>
          <w:rFonts w:asciiTheme="majorBidi" w:hAnsiTheme="majorBidi" w:cstheme="majorBidi"/>
          <w:sz w:val="24"/>
          <w:szCs w:val="24"/>
        </w:rPr>
        <w:t>Beatrice</w:t>
      </w:r>
      <w:r w:rsidR="004C2962">
        <w:rPr>
          <w:rFonts w:asciiTheme="majorBidi" w:hAnsiTheme="majorBidi" w:cstheme="majorBidi"/>
          <w:sz w:val="24"/>
          <w:szCs w:val="24"/>
        </w:rPr>
        <w:t xml:space="preserve"> </w:t>
      </w:r>
      <w:r w:rsidR="00D33E67">
        <w:rPr>
          <w:rFonts w:asciiTheme="majorBidi" w:hAnsiTheme="majorBidi" w:cstheme="majorBidi"/>
          <w:sz w:val="24"/>
          <w:szCs w:val="24"/>
        </w:rPr>
        <w:t xml:space="preserve">– </w:t>
      </w:r>
      <w:r w:rsidRPr="000026EC">
        <w:rPr>
          <w:rFonts w:asciiTheme="majorBidi" w:hAnsiTheme="majorBidi" w:cstheme="majorBidi"/>
          <w:sz w:val="24"/>
          <w:szCs w:val="24"/>
        </w:rPr>
        <w:t>længslens</w:t>
      </w:r>
      <w:r w:rsidR="004C2962">
        <w:rPr>
          <w:rFonts w:asciiTheme="majorBidi" w:hAnsiTheme="majorBidi" w:cstheme="majorBidi"/>
          <w:sz w:val="24"/>
          <w:szCs w:val="24"/>
        </w:rPr>
        <w:t xml:space="preserve"> håndgribelige</w:t>
      </w:r>
      <w:r w:rsidR="00D33E67">
        <w:rPr>
          <w:rFonts w:asciiTheme="majorBidi" w:hAnsiTheme="majorBidi" w:cstheme="majorBidi"/>
          <w:sz w:val="24"/>
          <w:szCs w:val="24"/>
        </w:rPr>
        <w:t xml:space="preserve"> objekt,</w:t>
      </w:r>
      <w:r w:rsidRPr="000026EC">
        <w:rPr>
          <w:rFonts w:asciiTheme="majorBidi" w:hAnsiTheme="majorBidi" w:cstheme="majorBidi"/>
          <w:sz w:val="24"/>
          <w:szCs w:val="24"/>
        </w:rPr>
        <w:t xml:space="preserve"> liv</w:t>
      </w:r>
      <w:r w:rsidR="00D33E67">
        <w:rPr>
          <w:rFonts w:asciiTheme="majorBidi" w:hAnsiTheme="majorBidi" w:cstheme="majorBidi"/>
          <w:sz w:val="24"/>
          <w:szCs w:val="24"/>
        </w:rPr>
        <w:t>et</w:t>
      </w:r>
      <w:r w:rsidRPr="000026EC">
        <w:rPr>
          <w:rFonts w:asciiTheme="majorBidi" w:hAnsiTheme="majorBidi" w:cstheme="majorBidi"/>
          <w:sz w:val="24"/>
          <w:szCs w:val="24"/>
        </w:rPr>
        <w:t>s- og tro</w:t>
      </w:r>
      <w:r w:rsidR="00D33E67">
        <w:rPr>
          <w:rFonts w:asciiTheme="majorBidi" w:hAnsiTheme="majorBidi" w:cstheme="majorBidi"/>
          <w:sz w:val="24"/>
          <w:szCs w:val="24"/>
        </w:rPr>
        <w:t xml:space="preserve">ens </w:t>
      </w:r>
      <w:r w:rsidRPr="000026EC">
        <w:rPr>
          <w:rFonts w:asciiTheme="majorBidi" w:hAnsiTheme="majorBidi" w:cstheme="majorBidi"/>
          <w:sz w:val="24"/>
          <w:szCs w:val="24"/>
        </w:rPr>
        <w:t>led</w:t>
      </w:r>
      <w:r w:rsidR="00D33E67">
        <w:rPr>
          <w:rFonts w:asciiTheme="majorBidi" w:hAnsiTheme="majorBidi" w:cstheme="majorBidi"/>
          <w:sz w:val="24"/>
          <w:szCs w:val="24"/>
        </w:rPr>
        <w:t>sager</w:t>
      </w:r>
      <w:r w:rsidR="004C2962">
        <w:rPr>
          <w:rFonts w:asciiTheme="majorBidi" w:hAnsiTheme="majorBidi" w:cstheme="majorBidi"/>
          <w:sz w:val="24"/>
          <w:szCs w:val="24"/>
        </w:rPr>
        <w:t>, Joy!</w:t>
      </w:r>
      <w:r w:rsidR="00D33E67">
        <w:rPr>
          <w:rFonts w:asciiTheme="majorBidi" w:hAnsiTheme="majorBidi" w:cstheme="majorBidi"/>
          <w:sz w:val="24"/>
          <w:szCs w:val="24"/>
        </w:rPr>
        <w:t xml:space="preserve"> – </w:t>
      </w:r>
      <w:r w:rsidRPr="000026EC">
        <w:rPr>
          <w:rFonts w:asciiTheme="majorBidi" w:hAnsiTheme="majorBidi" w:cstheme="majorBidi"/>
          <w:sz w:val="24"/>
          <w:szCs w:val="24"/>
        </w:rPr>
        <w:t xml:space="preserve">leder </w:t>
      </w:r>
      <w:r w:rsidR="00287305">
        <w:rPr>
          <w:rFonts w:asciiTheme="majorBidi" w:hAnsiTheme="majorBidi" w:cstheme="majorBidi"/>
          <w:sz w:val="24"/>
          <w:szCs w:val="24"/>
        </w:rPr>
        <w:t xml:space="preserve">til syvende og sidst </w:t>
      </w:r>
      <w:r w:rsidR="00F84FC4" w:rsidRPr="000026EC">
        <w:rPr>
          <w:rFonts w:asciiTheme="majorBidi" w:hAnsiTheme="majorBidi" w:cstheme="majorBidi"/>
          <w:sz w:val="24"/>
          <w:szCs w:val="24"/>
        </w:rPr>
        <w:t xml:space="preserve">ikke </w:t>
      </w:r>
      <w:r w:rsidRPr="000026EC">
        <w:rPr>
          <w:rFonts w:asciiTheme="majorBidi" w:hAnsiTheme="majorBidi" w:cstheme="majorBidi"/>
          <w:sz w:val="24"/>
          <w:szCs w:val="24"/>
        </w:rPr>
        <w:t>til sig selv, men til Gud.</w:t>
      </w:r>
      <w:r w:rsidR="00287305">
        <w:rPr>
          <w:rFonts w:asciiTheme="majorBidi" w:hAnsiTheme="majorBidi" w:cstheme="majorBidi"/>
          <w:sz w:val="24"/>
          <w:szCs w:val="24"/>
        </w:rPr>
        <w:t xml:space="preserve"> </w:t>
      </w:r>
    </w:p>
    <w:p w:rsidR="004C2962" w:rsidRPr="0094622C" w:rsidRDefault="004C2962">
      <w:pPr>
        <w:ind w:firstLine="1304"/>
        <w:rPr>
          <w:rFonts w:asciiTheme="majorBidi" w:hAnsiTheme="majorBidi" w:cstheme="majorBidi"/>
          <w:sz w:val="24"/>
          <w:szCs w:val="24"/>
        </w:rPr>
      </w:pPr>
    </w:p>
    <w:sectPr w:rsidR="004C2962" w:rsidRPr="0094622C" w:rsidSect="00FC22AD">
      <w:endnotePr>
        <w:numFmt w:val="decimal"/>
      </w:endnotePr>
      <w:pgSz w:w="11906" w:h="16838"/>
      <w:pgMar w:top="1701"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229" w:rsidRDefault="00EC4229" w:rsidP="0014359E">
      <w:pPr>
        <w:spacing w:after="0" w:line="240" w:lineRule="auto"/>
      </w:pPr>
      <w:r>
        <w:separator/>
      </w:r>
    </w:p>
  </w:endnote>
  <w:endnote w:type="continuationSeparator" w:id="0">
    <w:p w:rsidR="00EC4229" w:rsidRDefault="00EC4229" w:rsidP="0014359E">
      <w:pPr>
        <w:spacing w:after="0" w:line="240" w:lineRule="auto"/>
      </w:pPr>
      <w:r>
        <w:continuationSeparator/>
      </w:r>
    </w:p>
  </w:endnote>
  <w:endnote w:id="1">
    <w:p w:rsidR="00D01D06" w:rsidRPr="00D01D06" w:rsidRDefault="00D01D06">
      <w:pPr>
        <w:pStyle w:val="Slutnotetekst"/>
        <w:rPr>
          <w:lang w:val="en-US"/>
        </w:rPr>
      </w:pPr>
      <w:r>
        <w:rPr>
          <w:rStyle w:val="Slutnotehenvisning"/>
        </w:rPr>
        <w:endnoteRef/>
      </w:r>
      <w:r w:rsidRPr="00D01D06">
        <w:rPr>
          <w:lang w:val="en-US"/>
        </w:rPr>
        <w:t xml:space="preserve"> For </w:t>
      </w:r>
      <w:proofErr w:type="spellStart"/>
      <w:r w:rsidRPr="00D01D06">
        <w:rPr>
          <w:lang w:val="en-US"/>
        </w:rPr>
        <w:t>litteratur</w:t>
      </w:r>
      <w:proofErr w:type="spellEnd"/>
      <w:r w:rsidRPr="00D01D06">
        <w:rPr>
          <w:lang w:val="en-US"/>
        </w:rPr>
        <w:t xml:space="preserve">, se: </w:t>
      </w:r>
      <w:proofErr w:type="spellStart"/>
      <w:r>
        <w:rPr>
          <w:sz w:val="18"/>
          <w:szCs w:val="18"/>
          <w:lang w:val="en-US"/>
        </w:rPr>
        <w:t>Alister</w:t>
      </w:r>
      <w:proofErr w:type="spellEnd"/>
      <w:r>
        <w:rPr>
          <w:sz w:val="18"/>
          <w:szCs w:val="18"/>
          <w:lang w:val="en-US"/>
        </w:rPr>
        <w:t xml:space="preserve"> </w:t>
      </w:r>
      <w:proofErr w:type="spellStart"/>
      <w:r>
        <w:rPr>
          <w:sz w:val="18"/>
          <w:szCs w:val="18"/>
          <w:lang w:val="en-US"/>
        </w:rPr>
        <w:t>M</w:t>
      </w:r>
      <w:r w:rsidRPr="00EA67A7">
        <w:rPr>
          <w:sz w:val="18"/>
          <w:szCs w:val="18"/>
          <w:lang w:val="en-US"/>
        </w:rPr>
        <w:t>cgrath</w:t>
      </w:r>
      <w:proofErr w:type="spellEnd"/>
      <w:r w:rsidRPr="00EA67A7">
        <w:rPr>
          <w:sz w:val="18"/>
          <w:szCs w:val="18"/>
          <w:lang w:val="en-US"/>
        </w:rPr>
        <w:t xml:space="preserve"> </w:t>
      </w:r>
      <w:proofErr w:type="gramStart"/>
      <w:r>
        <w:rPr>
          <w:i/>
          <w:iCs/>
          <w:sz w:val="18"/>
          <w:szCs w:val="18"/>
          <w:lang w:val="en-US"/>
        </w:rPr>
        <w:t>A</w:t>
      </w:r>
      <w:proofErr w:type="gramEnd"/>
      <w:r>
        <w:rPr>
          <w:i/>
          <w:iCs/>
          <w:sz w:val="18"/>
          <w:szCs w:val="18"/>
          <w:lang w:val="en-US"/>
        </w:rPr>
        <w:t xml:space="preserve"> Brief History of Heaven</w:t>
      </w:r>
      <w:r w:rsidR="003742A7">
        <w:rPr>
          <w:sz w:val="18"/>
          <w:szCs w:val="18"/>
          <w:lang w:val="en-US"/>
        </w:rPr>
        <w:t>, Blackwell Publishing</w:t>
      </w:r>
      <w:r>
        <w:rPr>
          <w:sz w:val="18"/>
          <w:szCs w:val="18"/>
          <w:lang w:val="en-US"/>
        </w:rPr>
        <w:t xml:space="preserve"> 2003.</w:t>
      </w:r>
    </w:p>
  </w:endnote>
  <w:endnote w:id="2">
    <w:p w:rsidR="009E3007" w:rsidRPr="00B6620F" w:rsidRDefault="009E3007" w:rsidP="009E3007">
      <w:pPr>
        <w:pStyle w:val="Slutnotetekst"/>
        <w:rPr>
          <w:lang w:val="en-US"/>
        </w:rPr>
      </w:pPr>
      <w:r>
        <w:rPr>
          <w:rStyle w:val="Slutnotehenvisning"/>
        </w:rPr>
        <w:endnoteRef/>
      </w:r>
      <w:r>
        <w:rPr>
          <w:lang w:val="en-US"/>
        </w:rPr>
        <w:t xml:space="preserve"> </w:t>
      </w:r>
      <w:proofErr w:type="spellStart"/>
      <w:r w:rsidRPr="00B6620F">
        <w:rPr>
          <w:i/>
          <w:iCs/>
          <w:lang w:val="en-US"/>
        </w:rPr>
        <w:t>Det</w:t>
      </w:r>
      <w:proofErr w:type="spellEnd"/>
      <w:r w:rsidRPr="00B6620F">
        <w:rPr>
          <w:i/>
          <w:iCs/>
          <w:lang w:val="en-US"/>
        </w:rPr>
        <w:t xml:space="preserve"> </w:t>
      </w:r>
      <w:proofErr w:type="spellStart"/>
      <w:r w:rsidRPr="00B6620F">
        <w:rPr>
          <w:i/>
          <w:iCs/>
          <w:lang w:val="en-US"/>
        </w:rPr>
        <w:t>evige</w:t>
      </w:r>
      <w:proofErr w:type="spellEnd"/>
      <w:r w:rsidRPr="00B6620F">
        <w:rPr>
          <w:i/>
          <w:iCs/>
          <w:lang w:val="en-US"/>
        </w:rPr>
        <w:t xml:space="preserve"> liv</w:t>
      </w:r>
      <w:r w:rsidRPr="00B6620F">
        <w:rPr>
          <w:lang w:val="en-US"/>
        </w:rPr>
        <w:t xml:space="preserve">, Hans </w:t>
      </w:r>
      <w:proofErr w:type="spellStart"/>
      <w:r w:rsidRPr="00B6620F">
        <w:rPr>
          <w:lang w:val="en-US"/>
        </w:rPr>
        <w:t>Reitzels</w:t>
      </w:r>
      <w:proofErr w:type="spellEnd"/>
      <w:r w:rsidRPr="00B6620F">
        <w:rPr>
          <w:lang w:val="en-US"/>
        </w:rPr>
        <w:t xml:space="preserve"> </w:t>
      </w:r>
      <w:proofErr w:type="spellStart"/>
      <w:r w:rsidRPr="00B6620F">
        <w:rPr>
          <w:lang w:val="en-US"/>
        </w:rPr>
        <w:t>Forlag</w:t>
      </w:r>
      <w:proofErr w:type="spellEnd"/>
      <w:r w:rsidRPr="00B6620F">
        <w:rPr>
          <w:lang w:val="en-US"/>
        </w:rPr>
        <w:t xml:space="preserve"> 1962, 5. </w:t>
      </w:r>
      <w:proofErr w:type="spellStart"/>
      <w:proofErr w:type="gramStart"/>
      <w:r w:rsidRPr="00B6620F">
        <w:rPr>
          <w:lang w:val="en-US"/>
        </w:rPr>
        <w:t>oplag</w:t>
      </w:r>
      <w:proofErr w:type="spellEnd"/>
      <w:proofErr w:type="gramEnd"/>
      <w:r w:rsidRPr="00B6620F">
        <w:rPr>
          <w:lang w:val="en-US"/>
        </w:rPr>
        <w:t>, s. 7-21.</w:t>
      </w:r>
    </w:p>
  </w:endnote>
  <w:endnote w:id="3">
    <w:p w:rsidR="005E4714" w:rsidRPr="00F66E9A" w:rsidRDefault="005E4714" w:rsidP="005E4714">
      <w:pPr>
        <w:pStyle w:val="Slutnotetekst"/>
        <w:rPr>
          <w:lang w:val="en-US"/>
        </w:rPr>
      </w:pPr>
      <w:r>
        <w:rPr>
          <w:rStyle w:val="Slutnotehenvisning"/>
        </w:rPr>
        <w:endnoteRef/>
      </w:r>
      <w:r w:rsidRPr="00F66E9A">
        <w:rPr>
          <w:lang w:val="en-US"/>
        </w:rPr>
        <w:t xml:space="preserve"> </w:t>
      </w:r>
      <w:r w:rsidR="000026EC" w:rsidRPr="00F66E9A">
        <w:rPr>
          <w:lang w:val="en-US"/>
        </w:rPr>
        <w:t>“</w:t>
      </w:r>
      <w:proofErr w:type="spellStart"/>
      <w:r w:rsidR="000026EC" w:rsidRPr="00F66E9A">
        <w:rPr>
          <w:lang w:val="en-US"/>
        </w:rPr>
        <w:t>Fremtiden</w:t>
      </w:r>
      <w:proofErr w:type="spellEnd"/>
      <w:r w:rsidR="000026EC" w:rsidRPr="00F66E9A">
        <w:rPr>
          <w:lang w:val="en-US"/>
        </w:rPr>
        <w:t xml:space="preserve"> </w:t>
      </w:r>
      <w:proofErr w:type="spellStart"/>
      <w:r w:rsidR="000026EC" w:rsidRPr="00F66E9A">
        <w:rPr>
          <w:lang w:val="en-US"/>
        </w:rPr>
        <w:t>er</w:t>
      </w:r>
      <w:proofErr w:type="spellEnd"/>
      <w:r w:rsidR="000026EC" w:rsidRPr="00F66E9A">
        <w:rPr>
          <w:lang w:val="en-US"/>
        </w:rPr>
        <w:t xml:space="preserve"> </w:t>
      </w:r>
      <w:proofErr w:type="spellStart"/>
      <w:r w:rsidR="000026EC" w:rsidRPr="00F66E9A">
        <w:rPr>
          <w:lang w:val="en-US"/>
        </w:rPr>
        <w:t>Guds</w:t>
      </w:r>
      <w:proofErr w:type="spellEnd"/>
      <w:r w:rsidR="000026EC" w:rsidRPr="00F66E9A">
        <w:rPr>
          <w:lang w:val="en-US"/>
        </w:rPr>
        <w:t xml:space="preserve">” i: </w:t>
      </w:r>
      <w:proofErr w:type="spellStart"/>
      <w:r w:rsidRPr="00F66E9A">
        <w:rPr>
          <w:i/>
          <w:iCs/>
          <w:sz w:val="18"/>
          <w:szCs w:val="18"/>
          <w:lang w:val="en-US"/>
        </w:rPr>
        <w:t>Kirken</w:t>
      </w:r>
      <w:proofErr w:type="spellEnd"/>
      <w:r w:rsidRPr="00F66E9A">
        <w:rPr>
          <w:i/>
          <w:iCs/>
          <w:sz w:val="18"/>
          <w:szCs w:val="18"/>
          <w:lang w:val="en-US"/>
        </w:rPr>
        <w:t xml:space="preserve"> </w:t>
      </w:r>
      <w:proofErr w:type="spellStart"/>
      <w:r w:rsidRPr="00F66E9A">
        <w:rPr>
          <w:i/>
          <w:iCs/>
          <w:sz w:val="18"/>
          <w:szCs w:val="18"/>
          <w:lang w:val="en-US"/>
        </w:rPr>
        <w:t>Underviser</w:t>
      </w:r>
      <w:proofErr w:type="spellEnd"/>
      <w:r w:rsidRPr="00F66E9A">
        <w:rPr>
          <w:sz w:val="18"/>
          <w:szCs w:val="18"/>
          <w:lang w:val="en-US"/>
        </w:rPr>
        <w:t xml:space="preserve"> 2003, nr 1, s. 7</w:t>
      </w:r>
      <w:r w:rsidR="00D01D06" w:rsidRPr="00F66E9A">
        <w:rPr>
          <w:sz w:val="18"/>
          <w:szCs w:val="18"/>
          <w:lang w:val="en-US"/>
        </w:rPr>
        <w:t>.</w:t>
      </w:r>
    </w:p>
  </w:endnote>
  <w:endnote w:id="4">
    <w:p w:rsidR="00B17881" w:rsidRPr="00F66E9A" w:rsidRDefault="00B17881" w:rsidP="00D01D06">
      <w:pPr>
        <w:pStyle w:val="Ingenafstand"/>
        <w:rPr>
          <w:sz w:val="18"/>
          <w:szCs w:val="18"/>
          <w:lang w:val="en-US"/>
        </w:rPr>
      </w:pPr>
      <w:r>
        <w:rPr>
          <w:rStyle w:val="Slutnotehenvisning"/>
        </w:rPr>
        <w:endnoteRef/>
      </w:r>
      <w:r w:rsidRPr="00F66E9A">
        <w:rPr>
          <w:lang w:val="en-US"/>
        </w:rPr>
        <w:t xml:space="preserve"> </w:t>
      </w:r>
      <w:proofErr w:type="spellStart"/>
      <w:r w:rsidRPr="00F66E9A">
        <w:rPr>
          <w:sz w:val="18"/>
          <w:szCs w:val="18"/>
          <w:lang w:val="en-US"/>
        </w:rPr>
        <w:t>Alister</w:t>
      </w:r>
      <w:proofErr w:type="spellEnd"/>
      <w:r w:rsidRPr="00F66E9A">
        <w:rPr>
          <w:sz w:val="18"/>
          <w:szCs w:val="18"/>
          <w:lang w:val="en-US"/>
        </w:rPr>
        <w:t xml:space="preserve"> </w:t>
      </w:r>
      <w:proofErr w:type="spellStart"/>
      <w:r w:rsidRPr="00F66E9A">
        <w:rPr>
          <w:sz w:val="18"/>
          <w:szCs w:val="18"/>
          <w:lang w:val="en-US"/>
        </w:rPr>
        <w:t>Mcgrath</w:t>
      </w:r>
      <w:proofErr w:type="spellEnd"/>
      <w:r w:rsidR="00D01D06" w:rsidRPr="00F66E9A">
        <w:rPr>
          <w:sz w:val="18"/>
          <w:szCs w:val="18"/>
          <w:lang w:val="en-US"/>
        </w:rPr>
        <w:t xml:space="preserve"> (2003), s. </w:t>
      </w:r>
      <w:r w:rsidRPr="00F66E9A">
        <w:rPr>
          <w:sz w:val="18"/>
          <w:szCs w:val="18"/>
          <w:lang w:val="en-US"/>
        </w:rPr>
        <w:t>6</w:t>
      </w:r>
      <w:r w:rsidR="00D01D06" w:rsidRPr="00F66E9A">
        <w:rPr>
          <w:sz w:val="18"/>
          <w:szCs w:val="18"/>
          <w:lang w:val="en-US"/>
        </w:rPr>
        <w:t>.</w:t>
      </w:r>
      <w:r w:rsidRPr="00F66E9A">
        <w:rPr>
          <w:sz w:val="18"/>
          <w:szCs w:val="18"/>
          <w:lang w:val="en-US"/>
        </w:rPr>
        <w:t xml:space="preserve"> </w:t>
      </w:r>
    </w:p>
  </w:endnote>
  <w:endnote w:id="5">
    <w:p w:rsidR="002D6B0E" w:rsidRPr="00F66E9A" w:rsidRDefault="002D6B0E">
      <w:pPr>
        <w:pStyle w:val="Slutnotetekst"/>
        <w:rPr>
          <w:i/>
          <w:iCs/>
          <w:lang w:val="en-US"/>
        </w:rPr>
      </w:pPr>
      <w:r>
        <w:rPr>
          <w:rStyle w:val="Slutnotehenvisning"/>
        </w:rPr>
        <w:endnoteRef/>
      </w:r>
      <w:r w:rsidRPr="00F66E9A">
        <w:rPr>
          <w:lang w:val="en-US"/>
        </w:rPr>
        <w:t xml:space="preserve"> </w:t>
      </w:r>
      <w:proofErr w:type="spellStart"/>
      <w:r w:rsidRPr="00F66E9A">
        <w:rPr>
          <w:lang w:val="en-US"/>
        </w:rPr>
        <w:t>Se</w:t>
      </w:r>
      <w:proofErr w:type="spellEnd"/>
      <w:r w:rsidRPr="00F66E9A">
        <w:rPr>
          <w:lang w:val="en-US"/>
        </w:rPr>
        <w:t xml:space="preserve"> </w:t>
      </w:r>
      <w:proofErr w:type="spellStart"/>
      <w:r w:rsidRPr="00F66E9A">
        <w:rPr>
          <w:lang w:val="en-US"/>
        </w:rPr>
        <w:t>f.eks</w:t>
      </w:r>
      <w:proofErr w:type="spellEnd"/>
      <w:r w:rsidRPr="00F66E9A">
        <w:rPr>
          <w:lang w:val="en-US"/>
        </w:rPr>
        <w:t xml:space="preserve">. Mark. S. </w:t>
      </w:r>
      <w:proofErr w:type="gramStart"/>
      <w:r w:rsidRPr="00F66E9A">
        <w:rPr>
          <w:lang w:val="en-US"/>
        </w:rPr>
        <w:t>Smith ”</w:t>
      </w:r>
      <w:proofErr w:type="gramEnd"/>
      <w:r w:rsidRPr="00F66E9A">
        <w:rPr>
          <w:lang w:val="en-US"/>
        </w:rPr>
        <w:t>’Seeing God’</w:t>
      </w:r>
      <w:r w:rsidR="004F3C3A" w:rsidRPr="00F66E9A">
        <w:rPr>
          <w:lang w:val="en-US"/>
        </w:rPr>
        <w:t xml:space="preserve"> in</w:t>
      </w:r>
      <w:r w:rsidRPr="00F66E9A">
        <w:rPr>
          <w:lang w:val="en-US"/>
        </w:rPr>
        <w:t xml:space="preserve"> the Psalms: The Background to </w:t>
      </w:r>
      <w:proofErr w:type="spellStart"/>
      <w:r w:rsidRPr="00F66E9A">
        <w:rPr>
          <w:lang w:val="en-US"/>
        </w:rPr>
        <w:t>Beatic</w:t>
      </w:r>
      <w:proofErr w:type="spellEnd"/>
      <w:r w:rsidRPr="00F66E9A">
        <w:rPr>
          <w:lang w:val="en-US"/>
        </w:rPr>
        <w:t xml:space="preserve"> Vision in the Hebrew Bible” i: </w:t>
      </w:r>
      <w:r w:rsidRPr="00F66E9A">
        <w:rPr>
          <w:i/>
          <w:iCs/>
          <w:lang w:val="en-US"/>
        </w:rPr>
        <w:t xml:space="preserve">The Catholic </w:t>
      </w:r>
      <w:proofErr w:type="spellStart"/>
      <w:r w:rsidRPr="00F66E9A">
        <w:rPr>
          <w:i/>
          <w:iCs/>
          <w:lang w:val="en-US"/>
        </w:rPr>
        <w:t>Bibilical</w:t>
      </w:r>
      <w:proofErr w:type="spellEnd"/>
      <w:r w:rsidRPr="00F66E9A">
        <w:rPr>
          <w:i/>
          <w:iCs/>
          <w:lang w:val="en-US"/>
        </w:rPr>
        <w:t xml:space="preserve"> </w:t>
      </w:r>
      <w:r w:rsidR="004F3C3A" w:rsidRPr="00F66E9A">
        <w:rPr>
          <w:i/>
          <w:iCs/>
          <w:lang w:val="en-US"/>
        </w:rPr>
        <w:t>Quarterly</w:t>
      </w:r>
      <w:r w:rsidRPr="00F66E9A">
        <w:rPr>
          <w:lang w:val="en-US"/>
        </w:rPr>
        <w:t xml:space="preserve"> 50, 1988, s. 169-83</w:t>
      </w:r>
      <w:r w:rsidR="00D01D06" w:rsidRPr="00F66E9A">
        <w:rPr>
          <w:lang w:val="en-US"/>
        </w:rPr>
        <w:t>.</w:t>
      </w:r>
      <w:r w:rsidRPr="00F66E9A">
        <w:rPr>
          <w:i/>
          <w:iCs/>
          <w:lang w:val="en-US"/>
        </w:rPr>
        <w:t xml:space="preserve"> </w:t>
      </w:r>
    </w:p>
  </w:endnote>
  <w:endnote w:id="6">
    <w:p w:rsidR="00C73E5A" w:rsidRPr="009E3007" w:rsidRDefault="00C73E5A" w:rsidP="00C73E5A">
      <w:pPr>
        <w:pStyle w:val="Slutnotetekst"/>
      </w:pPr>
      <w:r>
        <w:rPr>
          <w:rStyle w:val="Slutnotehenvisning"/>
        </w:rPr>
        <w:endnoteRef/>
      </w:r>
      <w:r w:rsidRPr="00F66E9A">
        <w:rPr>
          <w:lang w:val="en-US"/>
        </w:rPr>
        <w:t xml:space="preserve"> </w:t>
      </w:r>
      <w:proofErr w:type="spellStart"/>
      <w:r w:rsidRPr="00F66E9A">
        <w:rPr>
          <w:lang w:val="en-US"/>
        </w:rPr>
        <w:t>Alister</w:t>
      </w:r>
      <w:proofErr w:type="spellEnd"/>
      <w:r w:rsidRPr="00F66E9A">
        <w:rPr>
          <w:lang w:val="en-US"/>
        </w:rPr>
        <w:t xml:space="preserve"> </w:t>
      </w:r>
      <w:proofErr w:type="spellStart"/>
      <w:r w:rsidRPr="00F66E9A">
        <w:rPr>
          <w:lang w:val="en-US"/>
        </w:rPr>
        <w:t>Mcgrath</w:t>
      </w:r>
      <w:proofErr w:type="spellEnd"/>
      <w:r w:rsidRPr="00F66E9A">
        <w:rPr>
          <w:lang w:val="en-US"/>
        </w:rPr>
        <w:t xml:space="preserve"> </w:t>
      </w:r>
      <w:r w:rsidRPr="00F66E9A">
        <w:rPr>
          <w:i/>
          <w:iCs/>
          <w:lang w:val="en-US"/>
        </w:rPr>
        <w:t xml:space="preserve">C.S. Lewis. </w:t>
      </w:r>
      <w:r w:rsidRPr="009E3007">
        <w:rPr>
          <w:i/>
          <w:iCs/>
        </w:rPr>
        <w:t>A Life</w:t>
      </w:r>
      <w:r w:rsidRPr="009E3007">
        <w:t xml:space="preserve">, </w:t>
      </w:r>
      <w:proofErr w:type="spellStart"/>
      <w:r w:rsidRPr="009E3007">
        <w:t>Tyndale</w:t>
      </w:r>
      <w:proofErr w:type="spellEnd"/>
      <w:r w:rsidRPr="009E3007">
        <w:t xml:space="preserve"> 2013.</w:t>
      </w:r>
    </w:p>
  </w:endnote>
  <w:endnote w:id="7">
    <w:p w:rsidR="009A100C" w:rsidRPr="00680EC3" w:rsidRDefault="009A100C" w:rsidP="009A100C">
      <w:pPr>
        <w:pStyle w:val="Ingenafstand"/>
        <w:rPr>
          <w:sz w:val="20"/>
          <w:szCs w:val="20"/>
        </w:rPr>
      </w:pPr>
      <w:r>
        <w:rPr>
          <w:rStyle w:val="Slutnotehenvisning"/>
        </w:rPr>
        <w:endnoteRef/>
      </w:r>
      <w:r>
        <w:t xml:space="preserve"> </w:t>
      </w:r>
      <w:r w:rsidR="00D01D06">
        <w:rPr>
          <w:sz w:val="20"/>
          <w:szCs w:val="20"/>
        </w:rPr>
        <w:t>Oversat til d</w:t>
      </w:r>
      <w:r w:rsidRPr="00680EC3">
        <w:rPr>
          <w:sz w:val="20"/>
          <w:szCs w:val="20"/>
        </w:rPr>
        <w:t xml:space="preserve">ansk: </w:t>
      </w:r>
      <w:r w:rsidRPr="00680EC3">
        <w:rPr>
          <w:i/>
          <w:iCs/>
          <w:sz w:val="20"/>
          <w:szCs w:val="20"/>
        </w:rPr>
        <w:t>En sorgens dagbog</w:t>
      </w:r>
      <w:r w:rsidRPr="00680EC3">
        <w:rPr>
          <w:sz w:val="20"/>
          <w:szCs w:val="20"/>
        </w:rPr>
        <w:t xml:space="preserve">, hvor der citeres fra. </w:t>
      </w:r>
    </w:p>
  </w:endnote>
  <w:endnote w:id="8">
    <w:p w:rsidR="001C1794" w:rsidRDefault="001C1794">
      <w:pPr>
        <w:pStyle w:val="Slutnotetekst"/>
      </w:pPr>
      <w:r>
        <w:rPr>
          <w:rStyle w:val="Slutnotehenvisning"/>
        </w:rPr>
        <w:endnoteRef/>
      </w:r>
      <w:r>
        <w:t xml:space="preserve"> </w:t>
      </w:r>
      <w:proofErr w:type="spellStart"/>
      <w:r>
        <w:t>Mcgrath</w:t>
      </w:r>
      <w:proofErr w:type="spellEnd"/>
      <w:r>
        <w:t xml:space="preserve"> (2003), s. 133 (min oversættelse).</w:t>
      </w:r>
    </w:p>
  </w:endnote>
  <w:endnote w:id="9">
    <w:p w:rsidR="00F84FC4" w:rsidRPr="00680EC3" w:rsidRDefault="00F84FC4" w:rsidP="00F84FC4">
      <w:pPr>
        <w:pStyle w:val="Slutnotetekst"/>
      </w:pPr>
      <w:r>
        <w:rPr>
          <w:rStyle w:val="Slutnotehenvisning"/>
        </w:rPr>
        <w:endnoteRef/>
      </w:r>
      <w:r>
        <w:t xml:space="preserve"> Ole Meyer </w:t>
      </w:r>
      <w:r>
        <w:rPr>
          <w:i/>
          <w:iCs/>
        </w:rPr>
        <w:t xml:space="preserve">Dantes Guddommelige Komedie </w:t>
      </w:r>
      <w:r>
        <w:t>(5. oplag 2009), sang 33, s. 457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229" w:rsidRDefault="00EC4229" w:rsidP="0014359E">
      <w:pPr>
        <w:spacing w:after="0" w:line="240" w:lineRule="auto"/>
      </w:pPr>
      <w:r>
        <w:separator/>
      </w:r>
    </w:p>
  </w:footnote>
  <w:footnote w:type="continuationSeparator" w:id="0">
    <w:p w:rsidR="00EC4229" w:rsidRDefault="00EC4229" w:rsidP="001435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fficeInstanceGUID" w:val="{AE8A3286-F93B-4533-9C15-9A11312E82E9}"/>
  </w:docVars>
  <w:rsids>
    <w:rsidRoot w:val="00FC22AD"/>
    <w:rsid w:val="000026EC"/>
    <w:rsid w:val="00004C1C"/>
    <w:rsid w:val="00013F24"/>
    <w:rsid w:val="00017782"/>
    <w:rsid w:val="00023884"/>
    <w:rsid w:val="00035158"/>
    <w:rsid w:val="000C63E6"/>
    <w:rsid w:val="000D1146"/>
    <w:rsid w:val="000F2BED"/>
    <w:rsid w:val="00100D5A"/>
    <w:rsid w:val="00104F09"/>
    <w:rsid w:val="00114089"/>
    <w:rsid w:val="00121699"/>
    <w:rsid w:val="001404CF"/>
    <w:rsid w:val="0014359E"/>
    <w:rsid w:val="0015712D"/>
    <w:rsid w:val="001C1794"/>
    <w:rsid w:val="001C7C7A"/>
    <w:rsid w:val="001D5169"/>
    <w:rsid w:val="001D649D"/>
    <w:rsid w:val="00223003"/>
    <w:rsid w:val="00224A4B"/>
    <w:rsid w:val="00230E93"/>
    <w:rsid w:val="00280F42"/>
    <w:rsid w:val="00287305"/>
    <w:rsid w:val="002A17B9"/>
    <w:rsid w:val="002C1A5A"/>
    <w:rsid w:val="002D6B0E"/>
    <w:rsid w:val="00305872"/>
    <w:rsid w:val="003210C5"/>
    <w:rsid w:val="00322CCA"/>
    <w:rsid w:val="00324507"/>
    <w:rsid w:val="00332A46"/>
    <w:rsid w:val="0037172D"/>
    <w:rsid w:val="003742A7"/>
    <w:rsid w:val="00386FD0"/>
    <w:rsid w:val="003870CF"/>
    <w:rsid w:val="003B1D36"/>
    <w:rsid w:val="003B4AE1"/>
    <w:rsid w:val="003E75CA"/>
    <w:rsid w:val="003F6B99"/>
    <w:rsid w:val="004012B9"/>
    <w:rsid w:val="0045639F"/>
    <w:rsid w:val="00460C6C"/>
    <w:rsid w:val="004C2962"/>
    <w:rsid w:val="004D47A3"/>
    <w:rsid w:val="004F3C3A"/>
    <w:rsid w:val="00553B31"/>
    <w:rsid w:val="00566C5F"/>
    <w:rsid w:val="005B371D"/>
    <w:rsid w:val="005B56BA"/>
    <w:rsid w:val="005E4714"/>
    <w:rsid w:val="005F1EEB"/>
    <w:rsid w:val="00622AB6"/>
    <w:rsid w:val="00651D39"/>
    <w:rsid w:val="0065434D"/>
    <w:rsid w:val="00665E9B"/>
    <w:rsid w:val="0067064B"/>
    <w:rsid w:val="00680EC3"/>
    <w:rsid w:val="00683890"/>
    <w:rsid w:val="006D197E"/>
    <w:rsid w:val="006E2438"/>
    <w:rsid w:val="00701D67"/>
    <w:rsid w:val="00733949"/>
    <w:rsid w:val="00765439"/>
    <w:rsid w:val="007B0006"/>
    <w:rsid w:val="00840A81"/>
    <w:rsid w:val="008A4D85"/>
    <w:rsid w:val="008F782E"/>
    <w:rsid w:val="0094622C"/>
    <w:rsid w:val="00970CFC"/>
    <w:rsid w:val="00987920"/>
    <w:rsid w:val="009A100C"/>
    <w:rsid w:val="009A207C"/>
    <w:rsid w:val="009D0B55"/>
    <w:rsid w:val="009D6F66"/>
    <w:rsid w:val="009E3007"/>
    <w:rsid w:val="009E74D4"/>
    <w:rsid w:val="009F3843"/>
    <w:rsid w:val="00A06F27"/>
    <w:rsid w:val="00A30F5E"/>
    <w:rsid w:val="00A44E14"/>
    <w:rsid w:val="00A63AE0"/>
    <w:rsid w:val="00AF225F"/>
    <w:rsid w:val="00B17881"/>
    <w:rsid w:val="00B35733"/>
    <w:rsid w:val="00B5327D"/>
    <w:rsid w:val="00B53D32"/>
    <w:rsid w:val="00B6620F"/>
    <w:rsid w:val="00BB10A0"/>
    <w:rsid w:val="00BF49C4"/>
    <w:rsid w:val="00C16905"/>
    <w:rsid w:val="00C213FC"/>
    <w:rsid w:val="00C62248"/>
    <w:rsid w:val="00C73E5A"/>
    <w:rsid w:val="00C757D0"/>
    <w:rsid w:val="00C867FB"/>
    <w:rsid w:val="00C96729"/>
    <w:rsid w:val="00CF6CB7"/>
    <w:rsid w:val="00D01D06"/>
    <w:rsid w:val="00D31CD7"/>
    <w:rsid w:val="00D33E67"/>
    <w:rsid w:val="00D4472D"/>
    <w:rsid w:val="00DA4CB0"/>
    <w:rsid w:val="00E04D55"/>
    <w:rsid w:val="00E4068E"/>
    <w:rsid w:val="00E72625"/>
    <w:rsid w:val="00EA13F4"/>
    <w:rsid w:val="00EA2E54"/>
    <w:rsid w:val="00EA33E2"/>
    <w:rsid w:val="00EC4229"/>
    <w:rsid w:val="00F06000"/>
    <w:rsid w:val="00F37EE9"/>
    <w:rsid w:val="00F503A0"/>
    <w:rsid w:val="00F65D7F"/>
    <w:rsid w:val="00F66E9A"/>
    <w:rsid w:val="00F82AC4"/>
    <w:rsid w:val="00F84FC4"/>
    <w:rsid w:val="00F93E8E"/>
    <w:rsid w:val="00FA1B38"/>
    <w:rsid w:val="00FA3872"/>
    <w:rsid w:val="00FB4F85"/>
    <w:rsid w:val="00FC22AD"/>
    <w:rsid w:val="00FD1EEA"/>
    <w:rsid w:val="00FF5E13"/>
    <w:rsid w:val="00FF70B9"/>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AC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FC22AD"/>
    <w:pPr>
      <w:spacing w:after="0" w:line="240" w:lineRule="auto"/>
    </w:pPr>
    <w:rPr>
      <w:lang w:bidi="ar-SA"/>
    </w:rPr>
  </w:style>
  <w:style w:type="character" w:styleId="Slutnotehenvisning">
    <w:name w:val="endnote reference"/>
    <w:uiPriority w:val="99"/>
    <w:semiHidden/>
    <w:unhideWhenUsed/>
    <w:rsid w:val="0014359E"/>
    <w:rPr>
      <w:vertAlign w:val="superscript"/>
    </w:rPr>
  </w:style>
  <w:style w:type="paragraph" w:styleId="Slutnotetekst">
    <w:name w:val="endnote text"/>
    <w:basedOn w:val="Normal"/>
    <w:link w:val="SlutnotetekstTegn"/>
    <w:uiPriority w:val="99"/>
    <w:semiHidden/>
    <w:unhideWhenUsed/>
    <w:rsid w:val="00FF70B9"/>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FF70B9"/>
    <w:rPr>
      <w:sz w:val="20"/>
      <w:szCs w:val="20"/>
    </w:rPr>
  </w:style>
  <w:style w:type="paragraph" w:styleId="Markeringsbobletekst">
    <w:name w:val="Balloon Text"/>
    <w:basedOn w:val="Normal"/>
    <w:link w:val="MarkeringsbobletekstTegn"/>
    <w:uiPriority w:val="99"/>
    <w:semiHidden/>
    <w:unhideWhenUsed/>
    <w:rsid w:val="00E04D5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04D5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AC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FC22AD"/>
    <w:pPr>
      <w:spacing w:after="0" w:line="240" w:lineRule="auto"/>
    </w:pPr>
    <w:rPr>
      <w:lang w:bidi="ar-SA"/>
    </w:rPr>
  </w:style>
  <w:style w:type="character" w:styleId="Slutnotehenvisning">
    <w:name w:val="endnote reference"/>
    <w:uiPriority w:val="99"/>
    <w:semiHidden/>
    <w:unhideWhenUsed/>
    <w:rsid w:val="0014359E"/>
    <w:rPr>
      <w:vertAlign w:val="superscript"/>
    </w:rPr>
  </w:style>
  <w:style w:type="paragraph" w:styleId="Slutnotetekst">
    <w:name w:val="endnote text"/>
    <w:basedOn w:val="Normal"/>
    <w:link w:val="SlutnotetekstTegn"/>
    <w:uiPriority w:val="99"/>
    <w:semiHidden/>
    <w:unhideWhenUsed/>
    <w:rsid w:val="00FF70B9"/>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FF70B9"/>
    <w:rPr>
      <w:sz w:val="20"/>
      <w:szCs w:val="20"/>
    </w:rPr>
  </w:style>
  <w:style w:type="paragraph" w:styleId="Markeringsbobletekst">
    <w:name w:val="Balloon Text"/>
    <w:basedOn w:val="Normal"/>
    <w:link w:val="MarkeringsbobletekstTegn"/>
    <w:uiPriority w:val="99"/>
    <w:semiHidden/>
    <w:unhideWhenUsed/>
    <w:rsid w:val="00E04D5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04D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14C6B-418F-4D17-967F-A39BBF60E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1463</Words>
  <Characters>8927</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10370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Holm</dc:creator>
  <cp:lastModifiedBy>Sandra Ries</cp:lastModifiedBy>
  <cp:revision>2</cp:revision>
  <cp:lastPrinted>2015-03-13T13:58:00Z</cp:lastPrinted>
  <dcterms:created xsi:type="dcterms:W3CDTF">2015-09-23T09:36:00Z</dcterms:created>
  <dcterms:modified xsi:type="dcterms:W3CDTF">2015-09-23T09:36:00Z</dcterms:modified>
</cp:coreProperties>
</file>