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92" w:rsidRDefault="00E62E92" w:rsidP="00E62E92">
      <w:pPr>
        <w:spacing w:before="100" w:beforeAutospacing="1" w:after="100" w:afterAutospacing="1"/>
        <w:rPr>
          <w:color w:val="000000"/>
        </w:rPr>
      </w:pPr>
    </w:p>
    <w:p w:rsidR="00E62E92" w:rsidRDefault="00887A2F" w:rsidP="00E62E92">
      <w:pPr>
        <w:spacing w:before="100" w:beforeAutospacing="1" w:after="100" w:afterAutospacing="1"/>
        <w:rPr>
          <w:color w:val="000000"/>
        </w:rPr>
      </w:pPr>
      <w:r>
        <w:rPr>
          <w:color w:val="000000"/>
        </w:rPr>
        <w:t>Til studieor</w:t>
      </w:r>
      <w:r w:rsidR="00E62E92">
        <w:rPr>
          <w:color w:val="000000"/>
        </w:rPr>
        <w:t xml:space="preserve">lovsdatabase for præster. </w:t>
      </w:r>
    </w:p>
    <w:p w:rsidR="00E62E92" w:rsidRDefault="00E62E92" w:rsidP="00E62E92">
      <w:pPr>
        <w:spacing w:before="100" w:beforeAutospacing="1" w:after="100" w:afterAutospacing="1"/>
        <w:rPr>
          <w:color w:val="000000"/>
        </w:rPr>
      </w:pPr>
      <w:r>
        <w:rPr>
          <w:color w:val="000000"/>
        </w:rPr>
        <w:t> </w:t>
      </w:r>
    </w:p>
    <w:p w:rsidR="00E62E92" w:rsidRDefault="00E62E92" w:rsidP="00E62E92">
      <w:pPr>
        <w:spacing w:before="100" w:beforeAutospacing="1" w:after="100" w:afterAutospacing="1"/>
        <w:rPr>
          <w:color w:val="000000"/>
        </w:rPr>
      </w:pPr>
      <w:r>
        <w:rPr>
          <w:color w:val="000000"/>
        </w:rPr>
        <w:t xml:space="preserve">Overskrift: Åndelig dannelse i en folkekirkelig kontekst. </w:t>
      </w:r>
    </w:p>
    <w:p w:rsidR="00E62E92" w:rsidRDefault="00E62E92" w:rsidP="00E62E92">
      <w:pPr>
        <w:spacing w:before="100" w:beforeAutospacing="1" w:after="100" w:afterAutospacing="1"/>
        <w:rPr>
          <w:color w:val="000000"/>
        </w:rPr>
      </w:pPr>
      <w:r>
        <w:rPr>
          <w:color w:val="000000"/>
        </w:rPr>
        <w:t>Kort beskrivelse: En (re)formulering af en åndelig dannelse under hensynstagen til den tid vi lever i og med de problematikker der er indeholdt med selve det, at tale om dannelse og åndelighed i dag med fokus på en folkekirkelig ramme.</w:t>
      </w:r>
    </w:p>
    <w:p w:rsidR="00E62E92" w:rsidRDefault="00E62E92" w:rsidP="00E62E92">
      <w:pPr>
        <w:spacing w:before="100" w:beforeAutospacing="1" w:after="100" w:afterAutospacing="1"/>
        <w:rPr>
          <w:color w:val="000000"/>
        </w:rPr>
      </w:pPr>
      <w:r>
        <w:rPr>
          <w:color w:val="000000"/>
        </w:rPr>
        <w:t xml:space="preserve">Længere beskrivelse; </w:t>
      </w:r>
    </w:p>
    <w:p w:rsidR="00E62E92" w:rsidRDefault="00E62E92" w:rsidP="00E62E92">
      <w:pPr>
        <w:spacing w:before="100" w:beforeAutospacing="1" w:after="100" w:afterAutospacing="1"/>
        <w:rPr>
          <w:color w:val="000000"/>
        </w:rPr>
      </w:pPr>
      <w:r>
        <w:rPr>
          <w:color w:val="000000"/>
        </w:rPr>
        <w:t xml:space="preserve">Siden reformationen og Luthers teologi har der været et stort fokus på Ordet og gudstjenesten. Det kunne se ud til at den ”dannelse” som delvis er indeholdt i Luthers tanker ikke længere har et særligt fokus med undtagelse af særlige kirkekredse, men at den længst er passé i store dele af befolkningen i dag. Siden reformationen har megen åndelig praksis tillige haft et lidt suspekt stempel sat på sig forstået og er blevet forstået som gerningsretfærdighed i en grad, at helt almindeligt kristen bøn for mange er fremmed i dag. </w:t>
      </w:r>
    </w:p>
    <w:p w:rsidR="00E62E92" w:rsidRDefault="00E62E92" w:rsidP="00E62E92">
      <w:pPr>
        <w:spacing w:before="100" w:beforeAutospacing="1" w:after="100" w:afterAutospacing="1"/>
        <w:rPr>
          <w:color w:val="000000"/>
        </w:rPr>
      </w:pPr>
      <w:r>
        <w:rPr>
          <w:color w:val="000000"/>
        </w:rPr>
        <w:t xml:space="preserve">Det kunne samtidig se ud som om, at megen åndelig praksis og dannelse finder sted uden for kirken i spirituelle miljøer og at der er en stor fremmedgørelse for at gå til folkekirken med de problematikker, der hører til det helt almindelige hverdagsliv. </w:t>
      </w:r>
    </w:p>
    <w:p w:rsidR="00E62E92" w:rsidRDefault="00E62E92" w:rsidP="00E62E92">
      <w:pPr>
        <w:spacing w:before="100" w:beforeAutospacing="1" w:after="100" w:afterAutospacing="1"/>
        <w:rPr>
          <w:color w:val="000000"/>
        </w:rPr>
      </w:pPr>
      <w:r>
        <w:rPr>
          <w:color w:val="000000"/>
        </w:rPr>
        <w:t xml:space="preserve">Bør vi ikke som kirke yde livshjælp til det hele menneske. Kan det ikke se ud som om vi som folkekirke rammer for ”smalt” med reformationens tanke om Ordet og gudstjeneste. Kunne det ikke se ud som om, at der er et gab mellem folk og kirke. Og kunne det ikke se ud som om der er et suk fra menneskeheden i dag om hjælp til et mere helt, balanceret og rummeligt liv? Bør vi ikke som kirke reformulere noget af den skatkiste vi har fra tidligere </w:t>
      </w:r>
      <w:proofErr w:type="gramStart"/>
      <w:r>
        <w:rPr>
          <w:color w:val="000000"/>
        </w:rPr>
        <w:t>epoker  i</w:t>
      </w:r>
      <w:proofErr w:type="gramEnd"/>
      <w:r>
        <w:rPr>
          <w:color w:val="000000"/>
        </w:rPr>
        <w:t xml:space="preserve"> kirkens historie, hvor man lagde mere vægt på den indre følelse af Gud? </w:t>
      </w:r>
    </w:p>
    <w:p w:rsidR="00E62E92" w:rsidRDefault="00E62E92" w:rsidP="00E62E92">
      <w:pPr>
        <w:spacing w:before="100" w:beforeAutospacing="1" w:after="100" w:afterAutospacing="1"/>
        <w:rPr>
          <w:color w:val="000000"/>
        </w:rPr>
      </w:pPr>
      <w:r>
        <w:rPr>
          <w:color w:val="000000"/>
        </w:rPr>
        <w:t xml:space="preserve">Ken </w:t>
      </w:r>
      <w:proofErr w:type="spellStart"/>
      <w:r>
        <w:rPr>
          <w:color w:val="000000"/>
        </w:rPr>
        <w:t>Wilber</w:t>
      </w:r>
      <w:proofErr w:type="spellEnd"/>
      <w:r>
        <w:rPr>
          <w:color w:val="000000"/>
        </w:rPr>
        <w:t xml:space="preserve"> har udformet det, han kaldet Integral livspraksis, kaldet ILP.  Med ILP mener han at have fundet et redskab til at hjælpe mennesker til at opnå mere balance, rummelighed og vågenhed, der gør det lettere at rumme tilværelsens sorger såvel som glæder. Teorien bag praksis er forskellige </w:t>
      </w:r>
      <w:proofErr w:type="spellStart"/>
      <w:r>
        <w:rPr>
          <w:color w:val="000000"/>
        </w:rPr>
        <w:t>religioneres</w:t>
      </w:r>
      <w:proofErr w:type="spellEnd"/>
      <w:r>
        <w:rPr>
          <w:color w:val="000000"/>
        </w:rPr>
        <w:t xml:space="preserve"> praksis sammenfattet og herefter drænet for indhold, hvorefter man igen kan bruge ILP som redskab indenfor enhver religion og derfor </w:t>
      </w:r>
      <w:proofErr w:type="spellStart"/>
      <w:r>
        <w:rPr>
          <w:color w:val="000000"/>
        </w:rPr>
        <w:t>osse</w:t>
      </w:r>
      <w:proofErr w:type="spellEnd"/>
      <w:r>
        <w:rPr>
          <w:color w:val="000000"/>
        </w:rPr>
        <w:t xml:space="preserve"> evt. som en mere nutidig formuleret praksis indenfor kristendom. </w:t>
      </w:r>
    </w:p>
    <w:p w:rsidR="00E62E92" w:rsidRDefault="00E62E92" w:rsidP="00E62E92">
      <w:pPr>
        <w:spacing w:before="100" w:beforeAutospacing="1" w:after="100" w:afterAutospacing="1"/>
        <w:rPr>
          <w:color w:val="000000"/>
        </w:rPr>
      </w:pPr>
      <w:r>
        <w:rPr>
          <w:color w:val="000000"/>
        </w:rPr>
        <w:t xml:space="preserve">ILP har den store fordel i et kristent dannelsesperspektiv, at sproget er nutidigt og åbent, og måske genkendeligt for mennesker der i dag, der har trænet forskellige sider af menneskelivet. ILP har særlig fokus på kroppen, intellektet, følelserne og spiritualitet, men der omtales mange andre moduler, der kan sættes fokus på. </w:t>
      </w:r>
    </w:p>
    <w:p w:rsidR="00E62E92" w:rsidRDefault="00E62E92" w:rsidP="00E62E92">
      <w:pPr>
        <w:spacing w:before="100" w:beforeAutospacing="1" w:after="100" w:afterAutospacing="1"/>
        <w:rPr>
          <w:color w:val="000000"/>
        </w:rPr>
      </w:pPr>
      <w:r>
        <w:rPr>
          <w:color w:val="000000"/>
        </w:rPr>
        <w:t xml:space="preserve">Kunne </w:t>
      </w:r>
      <w:proofErr w:type="spellStart"/>
      <w:r>
        <w:rPr>
          <w:color w:val="000000"/>
        </w:rPr>
        <w:t>Wilbers</w:t>
      </w:r>
      <w:proofErr w:type="spellEnd"/>
      <w:r>
        <w:rPr>
          <w:color w:val="000000"/>
        </w:rPr>
        <w:t xml:space="preserve"> tænkning være et redskab for folkekirken i dag? Kunne der med belæg i ILP udformes en slags åndelig dannelse af i dag? </w:t>
      </w:r>
    </w:p>
    <w:p w:rsidR="00E62E92" w:rsidRDefault="00E62E92" w:rsidP="00E62E92">
      <w:pPr>
        <w:spacing w:before="100" w:beforeAutospacing="1" w:after="100" w:afterAutospacing="1"/>
        <w:rPr>
          <w:color w:val="000000"/>
        </w:rPr>
      </w:pPr>
      <w:r>
        <w:rPr>
          <w:color w:val="000000"/>
        </w:rPr>
        <w:t>Kan vi tillade os som folkekirke at bevæge os ind på dette felt? Kan vi tillade os at lade være?</w:t>
      </w:r>
    </w:p>
    <w:p w:rsidR="00E62E92" w:rsidRDefault="00E62E92" w:rsidP="00E62E92">
      <w:pPr>
        <w:spacing w:before="100" w:beforeAutospacing="1" w:after="100" w:afterAutospacing="1"/>
        <w:rPr>
          <w:color w:val="000000"/>
        </w:rPr>
      </w:pPr>
      <w:r>
        <w:rPr>
          <w:color w:val="000000"/>
        </w:rPr>
        <w:lastRenderedPageBreak/>
        <w:t> </w:t>
      </w:r>
    </w:p>
    <w:p w:rsidR="00E62E92" w:rsidRDefault="00E62E92" w:rsidP="00E62E92">
      <w:pPr>
        <w:spacing w:before="100" w:beforeAutospacing="1" w:after="100" w:afterAutospacing="1"/>
        <w:rPr>
          <w:color w:val="000000"/>
        </w:rPr>
      </w:pPr>
      <w:r>
        <w:rPr>
          <w:b/>
          <w:bCs/>
          <w:color w:val="000000"/>
        </w:rPr>
        <w:t xml:space="preserve">Opgaven ser på nuværende tidspunkt således ud. </w:t>
      </w:r>
    </w:p>
    <w:p w:rsidR="00E62E92" w:rsidRDefault="00E62E92" w:rsidP="00E62E92">
      <w:pPr>
        <w:spacing w:before="100" w:beforeAutospacing="1" w:after="100" w:afterAutospacing="1"/>
        <w:rPr>
          <w:color w:val="000000"/>
        </w:rPr>
      </w:pPr>
      <w:r>
        <w:rPr>
          <w:color w:val="000000"/>
        </w:rPr>
        <w:t xml:space="preserve"> Åndelig dannelse – et arbejde, et fokus eller går det bare af sig selv? </w:t>
      </w:r>
    </w:p>
    <w:p w:rsidR="00E62E92" w:rsidRDefault="00E62E92" w:rsidP="00E62E92">
      <w:pPr>
        <w:spacing w:before="100" w:beforeAutospacing="1" w:after="100" w:afterAutospacing="1"/>
        <w:rPr>
          <w:color w:val="000000"/>
        </w:rPr>
      </w:pPr>
      <w:r>
        <w:rPr>
          <w:color w:val="000000"/>
        </w:rPr>
        <w:t xml:space="preserve">Spørgsmål til åndelig dannelse? </w:t>
      </w:r>
    </w:p>
    <w:p w:rsidR="00E62E92" w:rsidRDefault="00E62E92" w:rsidP="00E62E92">
      <w:pPr>
        <w:spacing w:before="100" w:beforeAutospacing="1" w:after="100" w:afterAutospacing="1"/>
        <w:rPr>
          <w:color w:val="000000"/>
        </w:rPr>
      </w:pPr>
      <w:r>
        <w:rPr>
          <w:color w:val="000000"/>
        </w:rPr>
        <w:t xml:space="preserve">1 Hvad ville Jesus sige til åndelig dannelse? Hvad siger bibelen om dannelse? </w:t>
      </w:r>
    </w:p>
    <w:p w:rsidR="00E62E92" w:rsidRDefault="00E62E92" w:rsidP="00E62E92">
      <w:pPr>
        <w:spacing w:before="100" w:beforeAutospacing="1" w:after="100" w:afterAutospacing="1"/>
        <w:rPr>
          <w:color w:val="000000"/>
        </w:rPr>
      </w:pPr>
      <w:r>
        <w:rPr>
          <w:color w:val="000000"/>
        </w:rPr>
        <w:t xml:space="preserve">2 Svigter kirken sit kald, da det ikke tager sig af denne dannelse. Skabelsesteologisk har kirken vel en forpligtigelse på det hele menneske. </w:t>
      </w:r>
    </w:p>
    <w:p w:rsidR="00E62E92" w:rsidRDefault="00E62E92" w:rsidP="00E62E92">
      <w:pPr>
        <w:spacing w:before="100" w:beforeAutospacing="1" w:after="100" w:afterAutospacing="1"/>
        <w:rPr>
          <w:color w:val="000000"/>
        </w:rPr>
      </w:pPr>
      <w:r>
        <w:rPr>
          <w:color w:val="000000"/>
        </w:rPr>
        <w:t xml:space="preserve">3 Denne helhedstænkning er beskrevet ikke-religiøst hos Ken </w:t>
      </w:r>
      <w:proofErr w:type="spellStart"/>
      <w:r>
        <w:rPr>
          <w:color w:val="000000"/>
        </w:rPr>
        <w:t>Wilber</w:t>
      </w:r>
      <w:proofErr w:type="spellEnd"/>
      <w:r>
        <w:rPr>
          <w:color w:val="000000"/>
        </w:rPr>
        <w:t xml:space="preserve"> i Integral Livspraksis. Kan den overføres til kristendommen. </w:t>
      </w:r>
    </w:p>
    <w:p w:rsidR="00E62E92" w:rsidRDefault="00E62E92" w:rsidP="00E62E92">
      <w:pPr>
        <w:spacing w:before="100" w:beforeAutospacing="1" w:after="100" w:afterAutospacing="1"/>
        <w:rPr>
          <w:color w:val="000000"/>
        </w:rPr>
      </w:pPr>
      <w:r>
        <w:rPr>
          <w:color w:val="000000"/>
        </w:rPr>
        <w:t xml:space="preserve">4 Kan IL på </w:t>
      </w:r>
      <w:proofErr w:type="gramStart"/>
      <w:r>
        <w:rPr>
          <w:color w:val="000000"/>
        </w:rPr>
        <w:t>varetage</w:t>
      </w:r>
      <w:proofErr w:type="gramEnd"/>
      <w:r>
        <w:rPr>
          <w:color w:val="000000"/>
        </w:rPr>
        <w:t xml:space="preserve"> det gab / det tab af åndelig dannelse der er opstået i tiden mellem os i dag og dengang Luther skrev sin katekismus. Her </w:t>
      </w:r>
      <w:proofErr w:type="gramStart"/>
      <w:r>
        <w:rPr>
          <w:color w:val="000000"/>
        </w:rPr>
        <w:t>forstået</w:t>
      </w:r>
      <w:proofErr w:type="gramEnd"/>
      <w:r>
        <w:rPr>
          <w:color w:val="000000"/>
        </w:rPr>
        <w:t xml:space="preserve"> som husfarens dannelse/forpligtelse på at undervise i kristendom. </w:t>
      </w:r>
    </w:p>
    <w:p w:rsidR="00E62E92" w:rsidRDefault="00E62E92" w:rsidP="00E62E92">
      <w:pPr>
        <w:spacing w:before="100" w:beforeAutospacing="1" w:after="100" w:afterAutospacing="1"/>
        <w:rPr>
          <w:color w:val="000000"/>
        </w:rPr>
      </w:pPr>
      <w:r>
        <w:rPr>
          <w:color w:val="000000"/>
        </w:rPr>
        <w:t xml:space="preserve">5 Hvordan kan man tale om åndelig dannelse i en evangelisk luthersk kirke, hvor vægten ligger på ordet, og hvor næsten enhver praksis ses som en form for gerningsretfærdighed. </w:t>
      </w:r>
    </w:p>
    <w:p w:rsidR="00E62E92" w:rsidRDefault="00E62E92" w:rsidP="00E62E92">
      <w:pPr>
        <w:spacing w:before="100" w:beforeAutospacing="1" w:after="100" w:afterAutospacing="1"/>
        <w:rPr>
          <w:color w:val="000000"/>
        </w:rPr>
      </w:pPr>
      <w:r>
        <w:rPr>
          <w:color w:val="000000"/>
        </w:rPr>
        <w:t xml:space="preserve">6 Kan man sige at kirken har svigtet sit kald med sin tanke om ”ordet alene”. Er ”ordet alene” årsag til den </w:t>
      </w:r>
      <w:proofErr w:type="spellStart"/>
      <w:r>
        <w:rPr>
          <w:color w:val="000000"/>
        </w:rPr>
        <w:t>sækularisering</w:t>
      </w:r>
      <w:proofErr w:type="spellEnd"/>
      <w:r>
        <w:rPr>
          <w:color w:val="000000"/>
        </w:rPr>
        <w:t xml:space="preserve"> vi ser i dag. </w:t>
      </w:r>
    </w:p>
    <w:p w:rsidR="00E62E92" w:rsidRDefault="00E62E92" w:rsidP="00E62E92">
      <w:pPr>
        <w:spacing w:before="100" w:beforeAutospacing="1" w:after="100" w:afterAutospacing="1"/>
        <w:rPr>
          <w:color w:val="000000"/>
        </w:rPr>
      </w:pPr>
      <w:r>
        <w:rPr>
          <w:color w:val="000000"/>
        </w:rPr>
        <w:t xml:space="preserve">7. Og kan man sige, at et gudsforhold der har betydning i et menneskes liv har brug for et langt større fokus indeholdt en praksis for at have relevans i menneskers liv og hverdag. </w:t>
      </w:r>
    </w:p>
    <w:p w:rsidR="00E62E92" w:rsidRDefault="00E62E92" w:rsidP="00E62E92">
      <w:pPr>
        <w:spacing w:before="100" w:beforeAutospacing="1" w:after="100" w:afterAutospacing="1"/>
        <w:rPr>
          <w:color w:val="000000"/>
        </w:rPr>
      </w:pPr>
      <w:r>
        <w:rPr>
          <w:color w:val="000000"/>
        </w:rPr>
        <w:t xml:space="preserve">8. Hvordan kan vi tale om åndelig praksis i folkekirken i 2015? </w:t>
      </w:r>
    </w:p>
    <w:p w:rsidR="00E62E92" w:rsidRDefault="00E62E92" w:rsidP="00E62E92">
      <w:pPr>
        <w:spacing w:before="100" w:beforeAutospacing="1" w:after="100" w:afterAutospacing="1"/>
        <w:rPr>
          <w:color w:val="000000"/>
        </w:rPr>
      </w:pPr>
      <w:r>
        <w:rPr>
          <w:color w:val="000000"/>
        </w:rPr>
        <w:t>9. Hvad er åndelig praksis</w:t>
      </w:r>
      <w:proofErr w:type="gramStart"/>
      <w:r>
        <w:rPr>
          <w:color w:val="000000"/>
        </w:rPr>
        <w:t>.</w:t>
      </w:r>
      <w:proofErr w:type="gramEnd"/>
      <w:r>
        <w:rPr>
          <w:color w:val="000000"/>
        </w:rPr>
        <w:t xml:space="preserve"> Er IL et bud? Hvad er IL</w:t>
      </w:r>
    </w:p>
    <w:p w:rsidR="00E62E92" w:rsidRDefault="00E62E92" w:rsidP="00E62E92">
      <w:pPr>
        <w:spacing w:before="100" w:beforeAutospacing="1" w:after="100" w:afterAutospacing="1"/>
        <w:rPr>
          <w:color w:val="000000"/>
        </w:rPr>
      </w:pPr>
      <w:r>
        <w:rPr>
          <w:color w:val="000000"/>
        </w:rPr>
        <w:t xml:space="preserve">10. Kan vi tillade os som folkekirke at tilbyde en åndelig dannelse i 2015? Kan vi tillade os at lade være? </w:t>
      </w:r>
    </w:p>
    <w:p w:rsidR="00E62E92" w:rsidRDefault="00E62E92" w:rsidP="00E62E92">
      <w:pPr>
        <w:spacing w:before="100" w:beforeAutospacing="1" w:after="100" w:afterAutospacing="1"/>
        <w:rPr>
          <w:color w:val="000000"/>
        </w:rPr>
      </w:pPr>
      <w:r>
        <w:rPr>
          <w:b/>
          <w:bCs/>
          <w:color w:val="000000"/>
        </w:rPr>
        <w:t xml:space="preserve">Min studieorlov i okt., november og dec. 2015 har et tredobbelt sigte: </w:t>
      </w:r>
    </w:p>
    <w:p w:rsidR="00E62E92" w:rsidRDefault="00E62E92" w:rsidP="00E62E92">
      <w:pPr>
        <w:pStyle w:val="Listeafsnit"/>
        <w:ind w:hanging="360"/>
        <w:rPr>
          <w:rFonts w:ascii="Tahoma" w:hAnsi="Tahoma" w:cs="Tahoma"/>
          <w:color w:val="000000"/>
          <w:sz w:val="20"/>
          <w:szCs w:val="20"/>
        </w:rPr>
      </w:pPr>
      <w:proofErr w:type="gramStart"/>
      <w:r>
        <w:rPr>
          <w:rFonts w:ascii="Tahoma" w:hAnsi="Tahoma" w:cs="Tahoma"/>
          <w:color w:val="000000"/>
          <w:sz w:val="20"/>
          <w:szCs w:val="20"/>
        </w:rPr>
        <w:t>1.</w:t>
      </w:r>
      <w:r>
        <w:rPr>
          <w:color w:val="000000"/>
          <w:sz w:val="14"/>
          <w:szCs w:val="14"/>
        </w:rPr>
        <w:t xml:space="preserve">       </w:t>
      </w:r>
      <w:r>
        <w:rPr>
          <w:rFonts w:ascii="Tahoma" w:hAnsi="Tahoma" w:cs="Tahoma"/>
          <w:color w:val="000000"/>
          <w:sz w:val="20"/>
          <w:szCs w:val="20"/>
        </w:rPr>
        <w:t>læse</w:t>
      </w:r>
      <w:proofErr w:type="gramEnd"/>
      <w:r>
        <w:rPr>
          <w:rFonts w:ascii="Tahoma" w:hAnsi="Tahoma" w:cs="Tahoma"/>
          <w:color w:val="000000"/>
          <w:sz w:val="20"/>
          <w:szCs w:val="20"/>
        </w:rPr>
        <w:t xml:space="preserve"> op på emnet og få en forståelse af området ”åndelig dannelse”</w:t>
      </w:r>
    </w:p>
    <w:p w:rsidR="00E62E92" w:rsidRDefault="00E62E92" w:rsidP="00E62E92">
      <w:pPr>
        <w:pStyle w:val="Listeafsnit"/>
        <w:ind w:hanging="360"/>
        <w:rPr>
          <w:rFonts w:ascii="Tahoma" w:hAnsi="Tahoma" w:cs="Tahoma"/>
          <w:color w:val="000000"/>
          <w:sz w:val="20"/>
          <w:szCs w:val="20"/>
        </w:rPr>
      </w:pPr>
      <w:proofErr w:type="gramStart"/>
      <w:r>
        <w:rPr>
          <w:rFonts w:ascii="Tahoma" w:hAnsi="Tahoma" w:cs="Tahoma"/>
          <w:color w:val="000000"/>
          <w:sz w:val="20"/>
          <w:szCs w:val="20"/>
        </w:rPr>
        <w:t>2.</w:t>
      </w:r>
      <w:r>
        <w:rPr>
          <w:color w:val="000000"/>
          <w:sz w:val="14"/>
          <w:szCs w:val="14"/>
        </w:rPr>
        <w:t xml:space="preserve">       </w:t>
      </w:r>
      <w:r>
        <w:rPr>
          <w:rFonts w:ascii="Tahoma" w:hAnsi="Tahoma" w:cs="Tahoma"/>
          <w:color w:val="000000"/>
          <w:sz w:val="20"/>
          <w:szCs w:val="20"/>
        </w:rPr>
        <w:t>at</w:t>
      </w:r>
      <w:proofErr w:type="gramEnd"/>
      <w:r>
        <w:rPr>
          <w:rFonts w:ascii="Tahoma" w:hAnsi="Tahoma" w:cs="Tahoma"/>
          <w:color w:val="000000"/>
          <w:sz w:val="20"/>
          <w:szCs w:val="20"/>
        </w:rPr>
        <w:t xml:space="preserve"> få etableret egen daglig og ugentlig praksis</w:t>
      </w:r>
    </w:p>
    <w:p w:rsidR="00E62E92" w:rsidRDefault="00E62E92" w:rsidP="00E62E92">
      <w:pPr>
        <w:pStyle w:val="Listeafsnit"/>
        <w:ind w:hanging="360"/>
        <w:rPr>
          <w:rFonts w:ascii="Tahoma" w:hAnsi="Tahoma" w:cs="Tahoma"/>
          <w:color w:val="000000"/>
          <w:sz w:val="20"/>
          <w:szCs w:val="20"/>
        </w:rPr>
      </w:pPr>
      <w:proofErr w:type="gramStart"/>
      <w:r>
        <w:rPr>
          <w:rFonts w:ascii="Tahoma" w:hAnsi="Tahoma" w:cs="Tahoma"/>
          <w:color w:val="000000"/>
          <w:sz w:val="20"/>
          <w:szCs w:val="20"/>
        </w:rPr>
        <w:t>3.</w:t>
      </w:r>
      <w:r>
        <w:rPr>
          <w:color w:val="000000"/>
          <w:sz w:val="14"/>
          <w:szCs w:val="14"/>
        </w:rPr>
        <w:t xml:space="preserve">       </w:t>
      </w:r>
      <w:r>
        <w:rPr>
          <w:rFonts w:ascii="Tahoma" w:hAnsi="Tahoma" w:cs="Tahoma"/>
          <w:color w:val="000000"/>
          <w:sz w:val="20"/>
          <w:szCs w:val="20"/>
        </w:rPr>
        <w:t>forsøge</w:t>
      </w:r>
      <w:proofErr w:type="gramEnd"/>
      <w:r>
        <w:rPr>
          <w:rFonts w:ascii="Tahoma" w:hAnsi="Tahoma" w:cs="Tahoma"/>
          <w:color w:val="000000"/>
          <w:sz w:val="20"/>
          <w:szCs w:val="20"/>
        </w:rPr>
        <w:t xml:space="preserve"> at give det videre i en folkekirkelig sammenhæng. </w:t>
      </w:r>
    </w:p>
    <w:p w:rsidR="00E62E92" w:rsidRDefault="00E62E92" w:rsidP="00E62E92">
      <w:pPr>
        <w:spacing w:before="100" w:beforeAutospacing="1" w:after="100" w:afterAutospacing="1"/>
        <w:rPr>
          <w:color w:val="000000"/>
        </w:rPr>
      </w:pPr>
      <w:r>
        <w:rPr>
          <w:color w:val="000000"/>
        </w:rPr>
        <w:t> </w:t>
      </w:r>
    </w:p>
    <w:p w:rsidR="00E62E92" w:rsidRDefault="00E62E92" w:rsidP="00E62E92">
      <w:pPr>
        <w:spacing w:before="100" w:beforeAutospacing="1" w:after="100" w:afterAutospacing="1"/>
        <w:rPr>
          <w:color w:val="000000"/>
        </w:rPr>
      </w:pPr>
      <w:proofErr w:type="spellStart"/>
      <w:r>
        <w:rPr>
          <w:color w:val="000000"/>
        </w:rPr>
        <w:t>Litt</w:t>
      </w:r>
      <w:proofErr w:type="spellEnd"/>
      <w:r>
        <w:rPr>
          <w:color w:val="000000"/>
        </w:rPr>
        <w:t>.</w:t>
      </w:r>
      <w:r>
        <w:rPr>
          <w:color w:val="000000"/>
        </w:rPr>
        <w:br/>
      </w:r>
    </w:p>
    <w:p w:rsidR="00E62E92" w:rsidRDefault="00E62E92" w:rsidP="00E62E92">
      <w:pPr>
        <w:spacing w:before="100" w:beforeAutospacing="1" w:after="100" w:afterAutospacing="1"/>
        <w:rPr>
          <w:color w:val="000000"/>
        </w:rPr>
      </w:pPr>
      <w:r>
        <w:rPr>
          <w:color w:val="000000"/>
        </w:rPr>
        <w:lastRenderedPageBreak/>
        <w:t xml:space="preserve">Ken </w:t>
      </w:r>
      <w:proofErr w:type="spellStart"/>
      <w:r>
        <w:rPr>
          <w:color w:val="000000"/>
        </w:rPr>
        <w:t>Wilber</w:t>
      </w:r>
      <w:proofErr w:type="spellEnd"/>
      <w:r>
        <w:rPr>
          <w:color w:val="000000"/>
        </w:rPr>
        <w:t>; Integral livspraksis, Klim 2013</w:t>
      </w:r>
    </w:p>
    <w:p w:rsidR="00E62E92" w:rsidRDefault="00E62E92" w:rsidP="00E62E92">
      <w:pPr>
        <w:spacing w:before="100" w:beforeAutospacing="1" w:after="100" w:afterAutospacing="1"/>
        <w:rPr>
          <w:color w:val="000000"/>
        </w:rPr>
      </w:pPr>
      <w:r>
        <w:rPr>
          <w:color w:val="000000"/>
        </w:rPr>
        <w:t xml:space="preserve">Magnus Malm: Bag billedet, </w:t>
      </w:r>
      <w:proofErr w:type="spellStart"/>
      <w:r>
        <w:rPr>
          <w:color w:val="000000"/>
        </w:rPr>
        <w:t>Boedal</w:t>
      </w:r>
      <w:proofErr w:type="spellEnd"/>
      <w:r>
        <w:rPr>
          <w:color w:val="000000"/>
        </w:rPr>
        <w:t xml:space="preserve"> 2004, </w:t>
      </w:r>
    </w:p>
    <w:p w:rsidR="00E62E92" w:rsidRDefault="00E62E92" w:rsidP="00E62E92">
      <w:pPr>
        <w:pStyle w:val="Listeafsnit"/>
        <w:ind w:hanging="360"/>
        <w:rPr>
          <w:rFonts w:ascii="Tahoma" w:hAnsi="Tahoma" w:cs="Tahoma"/>
          <w:color w:val="000000"/>
          <w:sz w:val="20"/>
          <w:szCs w:val="20"/>
        </w:rPr>
      </w:pPr>
      <w:proofErr w:type="gramStart"/>
      <w:r>
        <w:rPr>
          <w:rFonts w:ascii="Tahoma" w:hAnsi="Tahoma" w:cs="Tahoma"/>
          <w:color w:val="000000"/>
          <w:sz w:val="20"/>
          <w:szCs w:val="20"/>
        </w:rPr>
        <w:t>-</w:t>
      </w:r>
      <w:r>
        <w:rPr>
          <w:color w:val="000000"/>
          <w:sz w:val="14"/>
          <w:szCs w:val="14"/>
        </w:rPr>
        <w:t xml:space="preserve">          </w:t>
      </w:r>
      <w:r>
        <w:rPr>
          <w:rFonts w:ascii="Tahoma" w:hAnsi="Tahoma" w:cs="Tahoma"/>
          <w:color w:val="000000"/>
          <w:sz w:val="20"/>
          <w:szCs w:val="20"/>
        </w:rPr>
        <w:t>Hvisken</w:t>
      </w:r>
      <w:proofErr w:type="gramEnd"/>
      <w:r>
        <w:rPr>
          <w:rFonts w:ascii="Tahoma" w:hAnsi="Tahoma" w:cs="Tahoma"/>
          <w:color w:val="000000"/>
          <w:sz w:val="20"/>
          <w:szCs w:val="20"/>
        </w:rPr>
        <w:t xml:space="preserve"> fra Katakomberne, </w:t>
      </w:r>
      <w:proofErr w:type="spellStart"/>
      <w:r>
        <w:rPr>
          <w:rFonts w:ascii="Tahoma" w:hAnsi="Tahoma" w:cs="Tahoma"/>
          <w:color w:val="000000"/>
          <w:sz w:val="20"/>
          <w:szCs w:val="20"/>
        </w:rPr>
        <w:t>Boedal</w:t>
      </w:r>
      <w:proofErr w:type="spellEnd"/>
      <w:r>
        <w:rPr>
          <w:rFonts w:ascii="Tahoma" w:hAnsi="Tahoma" w:cs="Tahoma"/>
          <w:color w:val="000000"/>
          <w:sz w:val="20"/>
          <w:szCs w:val="20"/>
        </w:rPr>
        <w:t xml:space="preserve"> 2007, </w:t>
      </w:r>
    </w:p>
    <w:p w:rsidR="00E62E92" w:rsidRDefault="00E62E92" w:rsidP="00E62E92">
      <w:pPr>
        <w:pStyle w:val="Listeafsnit"/>
        <w:ind w:hanging="360"/>
        <w:rPr>
          <w:rFonts w:ascii="Tahoma" w:hAnsi="Tahoma" w:cs="Tahoma"/>
          <w:color w:val="000000"/>
          <w:sz w:val="20"/>
          <w:szCs w:val="20"/>
        </w:rPr>
      </w:pPr>
      <w:proofErr w:type="gramStart"/>
      <w:r>
        <w:rPr>
          <w:rFonts w:ascii="Tahoma" w:hAnsi="Tahoma" w:cs="Tahoma"/>
          <w:color w:val="000000"/>
          <w:sz w:val="20"/>
          <w:szCs w:val="20"/>
        </w:rPr>
        <w:t>-</w:t>
      </w:r>
      <w:r>
        <w:rPr>
          <w:color w:val="000000"/>
          <w:sz w:val="14"/>
          <w:szCs w:val="14"/>
        </w:rPr>
        <w:t xml:space="preserve">          </w:t>
      </w:r>
      <w:r>
        <w:rPr>
          <w:rFonts w:ascii="Tahoma" w:hAnsi="Tahoma" w:cs="Tahoma"/>
          <w:color w:val="000000"/>
          <w:sz w:val="20"/>
          <w:szCs w:val="20"/>
        </w:rPr>
        <w:t>Kendetegn</w:t>
      </w:r>
      <w:proofErr w:type="gramEnd"/>
      <w:r>
        <w:rPr>
          <w:rFonts w:ascii="Tahoma" w:hAnsi="Tahoma" w:cs="Tahoma"/>
          <w:color w:val="000000"/>
          <w:sz w:val="20"/>
          <w:szCs w:val="20"/>
        </w:rPr>
        <w:t xml:space="preserve">, </w:t>
      </w:r>
      <w:proofErr w:type="spellStart"/>
      <w:r>
        <w:rPr>
          <w:rFonts w:ascii="Tahoma" w:hAnsi="Tahoma" w:cs="Tahoma"/>
          <w:color w:val="000000"/>
          <w:sz w:val="20"/>
          <w:szCs w:val="20"/>
        </w:rPr>
        <w:t>Boedal</w:t>
      </w:r>
      <w:proofErr w:type="spellEnd"/>
      <w:r>
        <w:rPr>
          <w:rFonts w:ascii="Tahoma" w:hAnsi="Tahoma" w:cs="Tahoma"/>
          <w:color w:val="000000"/>
          <w:sz w:val="20"/>
          <w:szCs w:val="20"/>
        </w:rPr>
        <w:t xml:space="preserve"> 2013</w:t>
      </w:r>
    </w:p>
    <w:p w:rsidR="00E62E92" w:rsidRDefault="00E62E92" w:rsidP="00E62E92">
      <w:pPr>
        <w:spacing w:before="100" w:beforeAutospacing="1" w:after="100" w:afterAutospacing="1"/>
        <w:rPr>
          <w:color w:val="000000"/>
        </w:rPr>
      </w:pPr>
      <w:r>
        <w:rPr>
          <w:color w:val="000000"/>
        </w:rPr>
        <w:t xml:space="preserve">Thomas </w:t>
      </w:r>
      <w:proofErr w:type="spellStart"/>
      <w:r>
        <w:rPr>
          <w:color w:val="000000"/>
        </w:rPr>
        <w:t>Sjödin</w:t>
      </w:r>
      <w:proofErr w:type="spellEnd"/>
      <w:r>
        <w:rPr>
          <w:color w:val="000000"/>
        </w:rPr>
        <w:t xml:space="preserve">, Det sker når du hviler, </w:t>
      </w:r>
      <w:proofErr w:type="spellStart"/>
      <w:r>
        <w:rPr>
          <w:color w:val="000000"/>
        </w:rPr>
        <w:t>Boedal</w:t>
      </w:r>
      <w:proofErr w:type="spellEnd"/>
      <w:r>
        <w:rPr>
          <w:color w:val="000000"/>
        </w:rPr>
        <w:t xml:space="preserve"> 2014</w:t>
      </w:r>
    </w:p>
    <w:p w:rsidR="00E62E92" w:rsidRDefault="00E62E92" w:rsidP="00E62E92">
      <w:pPr>
        <w:spacing w:before="100" w:beforeAutospacing="1" w:after="100" w:afterAutospacing="1"/>
        <w:rPr>
          <w:color w:val="000000"/>
        </w:rPr>
      </w:pPr>
      <w:r>
        <w:rPr>
          <w:color w:val="000000"/>
        </w:rPr>
        <w:t xml:space="preserve">Gerard W Hughes: Gud i et og alt, </w:t>
      </w:r>
      <w:proofErr w:type="spellStart"/>
      <w:r>
        <w:rPr>
          <w:color w:val="000000"/>
        </w:rPr>
        <w:t>Boedal</w:t>
      </w:r>
      <w:proofErr w:type="spellEnd"/>
      <w:r>
        <w:rPr>
          <w:color w:val="000000"/>
        </w:rPr>
        <w:t xml:space="preserve"> 2005</w:t>
      </w:r>
    </w:p>
    <w:p w:rsidR="00E62E92" w:rsidRDefault="00E62E92" w:rsidP="00E62E92">
      <w:pPr>
        <w:spacing w:before="100" w:beforeAutospacing="1" w:after="100" w:afterAutospacing="1"/>
        <w:rPr>
          <w:color w:val="000000"/>
        </w:rPr>
      </w:pPr>
      <w:r>
        <w:rPr>
          <w:color w:val="000000"/>
        </w:rPr>
        <w:t xml:space="preserve">David G. Benner: At overgiv sig til kærligheden, </w:t>
      </w:r>
      <w:proofErr w:type="spellStart"/>
      <w:r>
        <w:rPr>
          <w:color w:val="000000"/>
        </w:rPr>
        <w:t>Boedal</w:t>
      </w:r>
      <w:proofErr w:type="spellEnd"/>
      <w:r>
        <w:rPr>
          <w:color w:val="000000"/>
        </w:rPr>
        <w:t xml:space="preserve"> 2006</w:t>
      </w:r>
    </w:p>
    <w:p w:rsidR="00E62E92" w:rsidRDefault="00E62E92" w:rsidP="00E62E92">
      <w:pPr>
        <w:spacing w:before="100" w:beforeAutospacing="1" w:after="100" w:afterAutospacing="1"/>
        <w:rPr>
          <w:color w:val="000000"/>
        </w:rPr>
      </w:pPr>
      <w:r>
        <w:rPr>
          <w:color w:val="000000"/>
        </w:rPr>
        <w:t xml:space="preserve">Cynthia </w:t>
      </w:r>
      <w:proofErr w:type="spellStart"/>
      <w:r>
        <w:rPr>
          <w:color w:val="000000"/>
        </w:rPr>
        <w:t>Bourgeault</w:t>
      </w:r>
      <w:proofErr w:type="spellEnd"/>
      <w:r>
        <w:rPr>
          <w:color w:val="000000"/>
        </w:rPr>
        <w:t xml:space="preserve">, Det vågne hjerte, </w:t>
      </w:r>
      <w:proofErr w:type="spellStart"/>
      <w:r>
        <w:rPr>
          <w:color w:val="000000"/>
        </w:rPr>
        <w:t>Boedal</w:t>
      </w:r>
      <w:proofErr w:type="spellEnd"/>
      <w:r>
        <w:rPr>
          <w:color w:val="000000"/>
        </w:rPr>
        <w:t xml:space="preserve"> 2012</w:t>
      </w:r>
    </w:p>
    <w:p w:rsidR="00E62E92" w:rsidRDefault="00E62E92" w:rsidP="00E62E92">
      <w:pPr>
        <w:spacing w:before="100" w:beforeAutospacing="1" w:after="100" w:afterAutospacing="1"/>
        <w:rPr>
          <w:color w:val="000000"/>
        </w:rPr>
      </w:pPr>
      <w:r>
        <w:rPr>
          <w:color w:val="000000"/>
        </w:rPr>
        <w:t xml:space="preserve">Christopher </w:t>
      </w:r>
      <w:proofErr w:type="spellStart"/>
      <w:r>
        <w:rPr>
          <w:color w:val="000000"/>
        </w:rPr>
        <w:t>Jaminson</w:t>
      </w:r>
      <w:proofErr w:type="spellEnd"/>
      <w:r>
        <w:rPr>
          <w:color w:val="000000"/>
        </w:rPr>
        <w:t xml:space="preserve">, At finde et helligt rum, </w:t>
      </w:r>
      <w:proofErr w:type="spellStart"/>
      <w:r>
        <w:rPr>
          <w:color w:val="000000"/>
        </w:rPr>
        <w:t>Boedal</w:t>
      </w:r>
      <w:proofErr w:type="spellEnd"/>
      <w:r>
        <w:rPr>
          <w:color w:val="000000"/>
        </w:rPr>
        <w:t xml:space="preserve"> 2008</w:t>
      </w:r>
    </w:p>
    <w:p w:rsidR="00E62E92" w:rsidRDefault="00E62E92" w:rsidP="00E62E92">
      <w:pPr>
        <w:rPr>
          <w:rFonts w:ascii="Cambria" w:eastAsia="Times New Roman" w:hAnsi="Cambria"/>
          <w:color w:val="000000"/>
          <w:sz w:val="22"/>
          <w:szCs w:val="22"/>
        </w:rPr>
      </w:pPr>
      <w:bookmarkStart w:id="0" w:name="_GoBack"/>
      <w:bookmarkEnd w:id="0"/>
      <w:r>
        <w:rPr>
          <w:rFonts w:ascii="Cambria" w:eastAsia="Times New Roman" w:hAnsi="Cambria"/>
          <w:color w:val="000000"/>
          <w:sz w:val="22"/>
          <w:szCs w:val="22"/>
        </w:rPr>
        <w:t> </w:t>
      </w:r>
    </w:p>
    <w:p w:rsidR="00E62E92" w:rsidRDefault="00E62E92" w:rsidP="00E62E92">
      <w:pPr>
        <w:rPr>
          <w:rFonts w:ascii="Cambria" w:eastAsia="Times New Roman" w:hAnsi="Cambria"/>
          <w:color w:val="000000"/>
          <w:sz w:val="22"/>
          <w:szCs w:val="22"/>
        </w:rPr>
      </w:pPr>
      <w:r>
        <w:rPr>
          <w:rFonts w:ascii="Calibri" w:eastAsia="Times New Roman" w:hAnsi="Calibri"/>
          <w:color w:val="000000"/>
          <w:sz w:val="22"/>
          <w:szCs w:val="22"/>
        </w:rPr>
        <w:t> </w:t>
      </w:r>
    </w:p>
    <w:p w:rsidR="00E53B15" w:rsidRDefault="00E53B15"/>
    <w:sectPr w:rsidR="00E53B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30D2"/>
    <w:multiLevelType w:val="multilevel"/>
    <w:tmpl w:val="66D8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D7390700-D167-450C-B18C-6BD4205D5087}"/>
  </w:docVars>
  <w:rsids>
    <w:rsidRoot w:val="00E62E92"/>
    <w:rsid w:val="002701EF"/>
    <w:rsid w:val="00887A2F"/>
    <w:rsid w:val="00E53B15"/>
    <w:rsid w:val="00E62E9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92"/>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62E92"/>
    <w:rPr>
      <w:color w:val="0000FF"/>
      <w:u w:val="single"/>
    </w:rPr>
  </w:style>
  <w:style w:type="paragraph" w:styleId="Listeafsnit">
    <w:name w:val="List Paragraph"/>
    <w:basedOn w:val="Normal"/>
    <w:uiPriority w:val="34"/>
    <w:qFormat/>
    <w:rsid w:val="00E62E92"/>
    <w:pPr>
      <w:spacing w:before="100" w:beforeAutospacing="1" w:after="100" w:afterAutospacing="1"/>
    </w:pPr>
  </w:style>
  <w:style w:type="paragraph" w:styleId="Markeringsbobletekst">
    <w:name w:val="Balloon Text"/>
    <w:basedOn w:val="Normal"/>
    <w:link w:val="MarkeringsbobletekstTegn"/>
    <w:uiPriority w:val="99"/>
    <w:semiHidden/>
    <w:unhideWhenUsed/>
    <w:rsid w:val="00E62E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2E92"/>
    <w:rPr>
      <w:rFonts w:ascii="Tahoma" w:eastAsia="Calibri"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92"/>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62E92"/>
    <w:rPr>
      <w:color w:val="0000FF"/>
      <w:u w:val="single"/>
    </w:rPr>
  </w:style>
  <w:style w:type="paragraph" w:styleId="Listeafsnit">
    <w:name w:val="List Paragraph"/>
    <w:basedOn w:val="Normal"/>
    <w:uiPriority w:val="34"/>
    <w:qFormat/>
    <w:rsid w:val="00E62E92"/>
    <w:pPr>
      <w:spacing w:before="100" w:beforeAutospacing="1" w:after="100" w:afterAutospacing="1"/>
    </w:pPr>
  </w:style>
  <w:style w:type="paragraph" w:styleId="Markeringsbobletekst">
    <w:name w:val="Balloon Text"/>
    <w:basedOn w:val="Normal"/>
    <w:link w:val="MarkeringsbobletekstTegn"/>
    <w:uiPriority w:val="99"/>
    <w:semiHidden/>
    <w:unhideWhenUsed/>
    <w:rsid w:val="00E62E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2E92"/>
    <w:rPr>
      <w:rFonts w:ascii="Tahoma" w:eastAsia="Calibri"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Ries</dc:creator>
  <cp:lastModifiedBy>Sandra Ries</cp:lastModifiedBy>
  <cp:revision>2</cp:revision>
  <dcterms:created xsi:type="dcterms:W3CDTF">2015-12-04T12:50:00Z</dcterms:created>
  <dcterms:modified xsi:type="dcterms:W3CDTF">2015-12-04T12:50:00Z</dcterms:modified>
</cp:coreProperties>
</file>