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66" w:rsidRPr="00117203" w:rsidRDefault="00306066" w:rsidP="00306066">
      <w:pPr>
        <w:rPr>
          <w:rFonts w:ascii="Arial" w:hAnsi="Arial" w:cs="Arial"/>
          <w:b/>
          <w:sz w:val="24"/>
          <w:szCs w:val="24"/>
        </w:rPr>
      </w:pPr>
      <w:bookmarkStart w:id="0" w:name="_GoBack"/>
      <w:bookmarkEnd w:id="0"/>
      <w:r w:rsidRPr="00117203">
        <w:rPr>
          <w:rFonts w:ascii="Arial" w:hAnsi="Arial" w:cs="Arial"/>
          <w:b/>
          <w:sz w:val="24"/>
          <w:szCs w:val="24"/>
        </w:rPr>
        <w:t>Præsteforeningens Blad – Maj 2015</w:t>
      </w:r>
      <w:r w:rsidRPr="00117203">
        <w:rPr>
          <w:rFonts w:ascii="Arial" w:hAnsi="Arial" w:cs="Arial"/>
          <w:b/>
          <w:sz w:val="24"/>
          <w:szCs w:val="24"/>
        </w:rPr>
        <w:tab/>
      </w:r>
      <w:r w:rsidRPr="00117203">
        <w:rPr>
          <w:rFonts w:ascii="Arial" w:hAnsi="Arial" w:cs="Arial"/>
          <w:b/>
          <w:sz w:val="24"/>
          <w:szCs w:val="24"/>
        </w:rPr>
        <w:tab/>
        <w:t>Jesper Hougaard Larsen</w:t>
      </w:r>
    </w:p>
    <w:p w:rsidR="00306066" w:rsidRDefault="00306066" w:rsidP="00306066">
      <w:pPr>
        <w:rPr>
          <w:rFonts w:ascii="Arial" w:hAnsi="Arial" w:cs="Arial"/>
          <w:sz w:val="24"/>
          <w:szCs w:val="24"/>
          <w:u w:val="single"/>
        </w:rPr>
      </w:pPr>
      <w:r>
        <w:rPr>
          <w:rFonts w:ascii="Arial" w:hAnsi="Arial" w:cs="Arial"/>
          <w:sz w:val="24"/>
          <w:szCs w:val="24"/>
          <w:u w:val="single"/>
        </w:rPr>
        <w:t xml:space="preserve">Tigeren spiser lige i nærheden – </w:t>
      </w:r>
    </w:p>
    <w:p w:rsidR="00306066" w:rsidRPr="000C7008" w:rsidRDefault="00306066" w:rsidP="00306066">
      <w:pPr>
        <w:rPr>
          <w:rFonts w:ascii="Arial" w:hAnsi="Arial" w:cs="Arial"/>
          <w:i/>
          <w:sz w:val="24"/>
          <w:szCs w:val="24"/>
        </w:rPr>
      </w:pPr>
      <w:r>
        <w:rPr>
          <w:rFonts w:ascii="Arial" w:hAnsi="Arial" w:cs="Arial"/>
          <w:sz w:val="24"/>
          <w:szCs w:val="24"/>
          <w:u w:val="single"/>
        </w:rPr>
        <w:t xml:space="preserve">Intertekstuelle læsninger i rockgruppen tv-2s album </w:t>
      </w:r>
      <w:r>
        <w:rPr>
          <w:rFonts w:ascii="Arial" w:hAnsi="Arial" w:cs="Arial"/>
          <w:i/>
          <w:sz w:val="24"/>
          <w:szCs w:val="24"/>
          <w:u w:val="single"/>
        </w:rPr>
        <w:t>Det gode liv</w:t>
      </w:r>
    </w:p>
    <w:p w:rsidR="00306066" w:rsidRDefault="00306066" w:rsidP="00306066">
      <w:pPr>
        <w:rPr>
          <w:rFonts w:ascii="Arial" w:hAnsi="Arial" w:cs="Arial"/>
          <w:sz w:val="24"/>
          <w:szCs w:val="24"/>
        </w:rPr>
      </w:pPr>
      <w:r w:rsidRPr="00117203">
        <w:rPr>
          <w:rFonts w:ascii="Arial" w:hAnsi="Arial" w:cs="Arial"/>
          <w:sz w:val="24"/>
          <w:szCs w:val="24"/>
        </w:rPr>
        <w:t xml:space="preserve">Det danske rockband tv-2 udgav den 27. februar 2015 deres 18. studiealbum med titlen </w:t>
      </w:r>
      <w:r w:rsidRPr="00117203">
        <w:rPr>
          <w:rFonts w:ascii="Arial" w:hAnsi="Arial" w:cs="Arial"/>
          <w:i/>
          <w:sz w:val="24"/>
          <w:szCs w:val="24"/>
        </w:rPr>
        <w:t>Det gode liv.</w:t>
      </w:r>
      <w:r>
        <w:rPr>
          <w:rFonts w:ascii="Arial" w:hAnsi="Arial" w:cs="Arial"/>
          <w:sz w:val="24"/>
          <w:szCs w:val="24"/>
        </w:rPr>
        <w:t xml:space="preserve"> Denne artikel er dels</w:t>
      </w:r>
      <w:r w:rsidRPr="00117203">
        <w:rPr>
          <w:rFonts w:ascii="Arial" w:hAnsi="Arial" w:cs="Arial"/>
          <w:sz w:val="24"/>
          <w:szCs w:val="24"/>
        </w:rPr>
        <w:t xml:space="preserve"> en slags anmeldelse </w:t>
      </w:r>
      <w:r>
        <w:rPr>
          <w:rFonts w:ascii="Arial" w:hAnsi="Arial" w:cs="Arial"/>
          <w:sz w:val="24"/>
          <w:szCs w:val="24"/>
        </w:rPr>
        <w:t xml:space="preserve">af albummet. Dernæst ser den </w:t>
      </w:r>
      <w:r w:rsidRPr="00117203">
        <w:rPr>
          <w:rFonts w:ascii="Arial" w:hAnsi="Arial" w:cs="Arial"/>
          <w:sz w:val="24"/>
          <w:szCs w:val="24"/>
        </w:rPr>
        <w:t xml:space="preserve">på intertekstuelle referencer i nogle af sangene på </w:t>
      </w:r>
      <w:r w:rsidRPr="00117203">
        <w:rPr>
          <w:rFonts w:ascii="Arial" w:hAnsi="Arial" w:cs="Arial"/>
          <w:i/>
          <w:sz w:val="24"/>
          <w:szCs w:val="24"/>
        </w:rPr>
        <w:t>Det gode liv</w:t>
      </w:r>
      <w:r w:rsidRPr="00117203">
        <w:rPr>
          <w:rFonts w:ascii="Arial" w:hAnsi="Arial" w:cs="Arial"/>
          <w:sz w:val="24"/>
          <w:szCs w:val="24"/>
        </w:rPr>
        <w:t xml:space="preserve"> og på øvrige tv-2 udgivelser fra 1981 – 2015. Steffen Brandt, som både har skrevet musik og tekst til tv-2 sange, har med sin baggrund som cand.phil. i dansk fra Aarhus Universitet et indgående kendskab til dansk litteratur. St. St. Blicher, H.A. Brorson og Jeppe Aakjær dukker direkte og indirekte op i flere af sangene.</w:t>
      </w:r>
      <w:r>
        <w:rPr>
          <w:rFonts w:ascii="Arial" w:hAnsi="Arial" w:cs="Arial"/>
          <w:sz w:val="24"/>
          <w:szCs w:val="24"/>
        </w:rPr>
        <w:t xml:space="preserve"> Der er gode muligheder for at finde inspirationer til prædikenarbejdet i den dybe og alvorlige rockpoesi, som Brandt er eksponent for.</w:t>
      </w:r>
    </w:p>
    <w:p w:rsidR="00306066" w:rsidRPr="00117203" w:rsidRDefault="00306066" w:rsidP="00306066">
      <w:pPr>
        <w:rPr>
          <w:rFonts w:ascii="Arial" w:hAnsi="Arial" w:cs="Arial"/>
          <w:sz w:val="24"/>
          <w:szCs w:val="24"/>
        </w:rPr>
      </w:pPr>
      <w:r>
        <w:rPr>
          <w:rFonts w:ascii="Arial" w:hAnsi="Arial" w:cs="Arial"/>
          <w:sz w:val="24"/>
          <w:szCs w:val="24"/>
        </w:rPr>
        <w:t>I en rock- og popverden, hvor engelsk ellers er vejen succes, har tv-2 siden debuten i 1981</w:t>
      </w:r>
      <w:r>
        <w:rPr>
          <w:rStyle w:val="Fodnotehenvisning"/>
          <w:rFonts w:ascii="Arial" w:hAnsi="Arial" w:cs="Arial"/>
          <w:sz w:val="24"/>
          <w:szCs w:val="24"/>
        </w:rPr>
        <w:footnoteReference w:id="1"/>
      </w:r>
      <w:r>
        <w:rPr>
          <w:rFonts w:ascii="Arial" w:hAnsi="Arial" w:cs="Arial"/>
          <w:sz w:val="24"/>
          <w:szCs w:val="24"/>
        </w:rPr>
        <w:t xml:space="preserve"> insisteret på at synge på dansk. Brandt og tv-2 er nationalromantikere. Selv om dansk er hjertesproget for Brandt, så har han og bandet altid været åbne for den internationale rockscene. Inspirationen på musiksiden fra tyske Kraftwerk  er åbenlys på de første albums. Coldplay, Blur og sågar svenske Abba har også sat præg gennem årene, ligesom Beatles danner et lydspor i flere af tv-2s sange.</w:t>
      </w:r>
      <w:r>
        <w:rPr>
          <w:rStyle w:val="Fodnotehenvisning"/>
          <w:rFonts w:ascii="Arial" w:hAnsi="Arial" w:cs="Arial"/>
          <w:sz w:val="24"/>
          <w:szCs w:val="24"/>
        </w:rPr>
        <w:footnoteReference w:id="2"/>
      </w:r>
      <w:r>
        <w:rPr>
          <w:rFonts w:ascii="Arial" w:hAnsi="Arial" w:cs="Arial"/>
          <w:sz w:val="24"/>
          <w:szCs w:val="24"/>
        </w:rPr>
        <w:t xml:space="preserve"> På tekstsiden har Brandt fortolket og udgivet Leonard Cohens ”Hallelujah”</w:t>
      </w:r>
      <w:r>
        <w:rPr>
          <w:rStyle w:val="Fodnotehenvisning"/>
          <w:rFonts w:ascii="Arial" w:hAnsi="Arial" w:cs="Arial"/>
          <w:sz w:val="24"/>
          <w:szCs w:val="24"/>
        </w:rPr>
        <w:footnoteReference w:id="3"/>
      </w:r>
      <w:r>
        <w:rPr>
          <w:rFonts w:ascii="Arial" w:hAnsi="Arial" w:cs="Arial"/>
          <w:sz w:val="24"/>
          <w:szCs w:val="24"/>
        </w:rPr>
        <w:t>Hans arbejde med Bob Dylan ud fra de 18 danske fortolkninger af Dylan-sange i 2009 viser et slægtskab mellem de to. Der er en genkendelighed fra Dylan-forlægget, men det lyder umiskendeligt som Steffen Brandt i fortolkningen.</w:t>
      </w:r>
      <w:r>
        <w:rPr>
          <w:rStyle w:val="Fodnotehenvisning"/>
          <w:rFonts w:ascii="Arial" w:hAnsi="Arial" w:cs="Arial"/>
          <w:sz w:val="24"/>
          <w:szCs w:val="24"/>
        </w:rPr>
        <w:footnoteReference w:id="4"/>
      </w:r>
      <w:r>
        <w:rPr>
          <w:rFonts w:ascii="Arial" w:hAnsi="Arial" w:cs="Arial"/>
          <w:sz w:val="24"/>
          <w:szCs w:val="24"/>
        </w:rPr>
        <w:t xml:space="preserve"> </w:t>
      </w:r>
    </w:p>
    <w:p w:rsidR="00306066" w:rsidRPr="00117203" w:rsidRDefault="00306066" w:rsidP="00306066">
      <w:pPr>
        <w:rPr>
          <w:rFonts w:ascii="Arial" w:hAnsi="Arial" w:cs="Arial"/>
          <w:sz w:val="24"/>
          <w:szCs w:val="24"/>
        </w:rPr>
      </w:pPr>
      <w:r w:rsidRPr="00117203">
        <w:rPr>
          <w:rFonts w:ascii="Arial" w:hAnsi="Arial" w:cs="Arial"/>
          <w:sz w:val="24"/>
          <w:szCs w:val="24"/>
        </w:rPr>
        <w:t xml:space="preserve">Vi er inde ved hjertet af Steffen Brandts rockpoesi på albummet </w:t>
      </w:r>
      <w:r w:rsidRPr="00117203">
        <w:rPr>
          <w:rFonts w:ascii="Arial" w:hAnsi="Arial" w:cs="Arial"/>
          <w:i/>
          <w:sz w:val="24"/>
          <w:szCs w:val="24"/>
        </w:rPr>
        <w:t>Det gode liv.</w:t>
      </w:r>
      <w:r w:rsidRPr="00117203">
        <w:rPr>
          <w:rFonts w:ascii="Arial" w:hAnsi="Arial" w:cs="Arial"/>
          <w:sz w:val="24"/>
          <w:szCs w:val="24"/>
        </w:rPr>
        <w:t xml:space="preserve"> På 35. år forsøger han at tage livtag med livet, døden og kærligheden. På det foregående album, </w:t>
      </w:r>
      <w:r w:rsidRPr="00117203">
        <w:rPr>
          <w:rFonts w:ascii="Arial" w:hAnsi="Arial" w:cs="Arial"/>
          <w:i/>
          <w:sz w:val="24"/>
          <w:szCs w:val="24"/>
        </w:rPr>
        <w:t>Showtime</w:t>
      </w:r>
      <w:r w:rsidRPr="00117203">
        <w:rPr>
          <w:rFonts w:ascii="Arial" w:hAnsi="Arial" w:cs="Arial"/>
          <w:sz w:val="24"/>
          <w:szCs w:val="24"/>
        </w:rPr>
        <w:t xml:space="preserve"> </w:t>
      </w:r>
      <w:r w:rsidRPr="006C4D28">
        <w:rPr>
          <w:rFonts w:ascii="Arial" w:hAnsi="Arial" w:cs="Arial"/>
          <w:sz w:val="24"/>
          <w:szCs w:val="24"/>
        </w:rPr>
        <w:t>(</w:t>
      </w:r>
      <w:r w:rsidRPr="00117203">
        <w:rPr>
          <w:rFonts w:ascii="Arial" w:hAnsi="Arial" w:cs="Arial"/>
          <w:sz w:val="24"/>
          <w:szCs w:val="24"/>
        </w:rPr>
        <w:t>2011</w:t>
      </w:r>
      <w:r>
        <w:rPr>
          <w:rFonts w:ascii="Arial" w:hAnsi="Arial" w:cs="Arial"/>
          <w:sz w:val="24"/>
          <w:szCs w:val="24"/>
        </w:rPr>
        <w:t>)</w:t>
      </w:r>
      <w:r w:rsidRPr="00117203">
        <w:rPr>
          <w:rFonts w:ascii="Arial" w:hAnsi="Arial" w:cs="Arial"/>
          <w:sz w:val="24"/>
          <w:szCs w:val="24"/>
        </w:rPr>
        <w:t xml:space="preserve"> satte Brandt og tv-2 knivskarpt fokus på </w:t>
      </w:r>
      <w:r w:rsidRPr="00117203">
        <w:rPr>
          <w:rFonts w:ascii="Arial" w:hAnsi="Arial" w:cs="Arial"/>
          <w:i/>
          <w:sz w:val="24"/>
          <w:szCs w:val="24"/>
        </w:rPr>
        <w:t>døden</w:t>
      </w:r>
      <w:r w:rsidRPr="00117203">
        <w:rPr>
          <w:rFonts w:ascii="Arial" w:hAnsi="Arial" w:cs="Arial"/>
          <w:sz w:val="24"/>
          <w:szCs w:val="24"/>
        </w:rPr>
        <w:t xml:space="preserve">. Her var baggrunden Brandts egne oplevelser </w:t>
      </w:r>
      <w:r>
        <w:rPr>
          <w:rFonts w:ascii="Arial" w:hAnsi="Arial" w:cs="Arial"/>
          <w:sz w:val="24"/>
          <w:szCs w:val="24"/>
        </w:rPr>
        <w:t>ved</w:t>
      </w:r>
      <w:r w:rsidRPr="00117203">
        <w:rPr>
          <w:rFonts w:ascii="Arial" w:hAnsi="Arial" w:cs="Arial"/>
          <w:sz w:val="24"/>
          <w:szCs w:val="24"/>
        </w:rPr>
        <w:t xml:space="preserve"> at have mistet nære familiemedlemmer. I sangene ”Showtime” og ”Go tur hjem”</w:t>
      </w:r>
      <w:r>
        <w:rPr>
          <w:rFonts w:ascii="Arial" w:hAnsi="Arial" w:cs="Arial"/>
          <w:sz w:val="24"/>
          <w:szCs w:val="24"/>
        </w:rPr>
        <w:t xml:space="preserve"> behandler</w:t>
      </w:r>
      <w:r w:rsidRPr="00117203">
        <w:rPr>
          <w:rFonts w:ascii="Arial" w:hAnsi="Arial" w:cs="Arial"/>
          <w:sz w:val="24"/>
          <w:szCs w:val="24"/>
        </w:rPr>
        <w:t xml:space="preserve"> han døden ud fra en personlig oplevelse, uden man kan dermed kan beskylde Steffen Brandt for at være privat. </w:t>
      </w:r>
      <w:r>
        <w:rPr>
          <w:rFonts w:ascii="Arial" w:hAnsi="Arial" w:cs="Arial"/>
          <w:sz w:val="24"/>
          <w:szCs w:val="24"/>
        </w:rPr>
        <w:t>S</w:t>
      </w:r>
      <w:r w:rsidRPr="00117203">
        <w:rPr>
          <w:rFonts w:ascii="Arial" w:hAnsi="Arial" w:cs="Arial"/>
          <w:sz w:val="24"/>
          <w:szCs w:val="24"/>
        </w:rPr>
        <w:t xml:space="preserve">angene afspejler levet liv, men når sangene er færdige og ligger frit fremme, er de holdt så tilstrækkeligt </w:t>
      </w:r>
      <w:r>
        <w:rPr>
          <w:rFonts w:ascii="Arial" w:hAnsi="Arial" w:cs="Arial"/>
          <w:sz w:val="24"/>
          <w:szCs w:val="24"/>
        </w:rPr>
        <w:t xml:space="preserve">langt </w:t>
      </w:r>
      <w:r w:rsidRPr="00117203">
        <w:rPr>
          <w:rFonts w:ascii="Arial" w:hAnsi="Arial" w:cs="Arial"/>
          <w:sz w:val="24"/>
          <w:szCs w:val="24"/>
        </w:rPr>
        <w:t>ud i strakt arm, at det private ikke slører for lytterens/modtagerens egne erfaringer. Et greb, som i en homiletisk sammenhæng ikke burde være ukendt!</w:t>
      </w:r>
      <w:r>
        <w:rPr>
          <w:rFonts w:ascii="Arial" w:hAnsi="Arial" w:cs="Arial"/>
          <w:sz w:val="24"/>
          <w:szCs w:val="24"/>
        </w:rPr>
        <w:t xml:space="preserve"> At kunne tage personligt afsæt, hvor man bringer sig selv i spil, men samtidig række ud, så det måske i virkeligheden er lytteren/modtageren og dennes erfaringer det handler om. Sådan bør en god prædiken jo være, og sådan fungerer mange af Brandts sange. </w:t>
      </w:r>
    </w:p>
    <w:p w:rsidR="00306066" w:rsidRPr="00117203" w:rsidRDefault="00306066" w:rsidP="00306066">
      <w:pPr>
        <w:rPr>
          <w:rFonts w:ascii="Arial" w:hAnsi="Arial" w:cs="Arial"/>
          <w:sz w:val="24"/>
          <w:szCs w:val="24"/>
        </w:rPr>
      </w:pPr>
      <w:r w:rsidRPr="00117203">
        <w:rPr>
          <w:rFonts w:ascii="Arial" w:hAnsi="Arial" w:cs="Arial"/>
          <w:sz w:val="24"/>
          <w:szCs w:val="24"/>
        </w:rPr>
        <w:lastRenderedPageBreak/>
        <w:t xml:space="preserve">Opklaringsarbejdet  på albummet </w:t>
      </w:r>
      <w:r w:rsidRPr="00117203">
        <w:rPr>
          <w:rFonts w:ascii="Arial" w:hAnsi="Arial" w:cs="Arial"/>
          <w:i/>
          <w:sz w:val="24"/>
          <w:szCs w:val="24"/>
        </w:rPr>
        <w:t xml:space="preserve">Det gode liv </w:t>
      </w:r>
      <w:r w:rsidRPr="00117203">
        <w:rPr>
          <w:rFonts w:ascii="Arial" w:hAnsi="Arial" w:cs="Arial"/>
          <w:sz w:val="24"/>
          <w:szCs w:val="24"/>
        </w:rPr>
        <w:t>er en fortsættelse af et 35 årligt projekt, hvor Brandt via sin carpe-diem tænkning ønsker at komme til klarhed over ’det satans liv’</w:t>
      </w:r>
      <w:r w:rsidRPr="00117203">
        <w:rPr>
          <w:rStyle w:val="Fodnotehenvisning"/>
          <w:rFonts w:ascii="Arial" w:hAnsi="Arial" w:cs="Arial"/>
          <w:sz w:val="24"/>
          <w:szCs w:val="24"/>
        </w:rPr>
        <w:footnoteReference w:id="5"/>
      </w:r>
      <w:r>
        <w:rPr>
          <w:rFonts w:ascii="Arial" w:hAnsi="Arial" w:cs="Arial"/>
          <w:sz w:val="24"/>
          <w:szCs w:val="24"/>
        </w:rPr>
        <w:t>, Det afgørende er at finde ind til en</w:t>
      </w:r>
      <w:r w:rsidRPr="00117203">
        <w:rPr>
          <w:rFonts w:ascii="Arial" w:hAnsi="Arial" w:cs="Arial"/>
          <w:sz w:val="24"/>
          <w:szCs w:val="24"/>
        </w:rPr>
        <w:t xml:space="preserve"> mening med </w:t>
      </w:r>
      <w:r>
        <w:rPr>
          <w:rFonts w:ascii="Arial" w:hAnsi="Arial" w:cs="Arial"/>
          <w:sz w:val="24"/>
          <w:szCs w:val="24"/>
        </w:rPr>
        <w:t>livet, døden og kærligheden</w:t>
      </w:r>
      <w:r w:rsidRPr="00220947">
        <w:rPr>
          <w:rFonts w:ascii="Arial" w:hAnsi="Arial" w:cs="Arial"/>
          <w:sz w:val="24"/>
          <w:szCs w:val="24"/>
        </w:rPr>
        <w:t xml:space="preserve">. </w:t>
      </w:r>
      <w:r w:rsidRPr="00117203">
        <w:rPr>
          <w:rFonts w:ascii="Arial" w:hAnsi="Arial" w:cs="Arial"/>
          <w:sz w:val="24"/>
          <w:szCs w:val="24"/>
        </w:rPr>
        <w:t xml:space="preserve">På </w:t>
      </w:r>
      <w:r w:rsidRPr="00117203">
        <w:rPr>
          <w:rFonts w:ascii="Arial" w:hAnsi="Arial" w:cs="Arial"/>
          <w:i/>
          <w:sz w:val="24"/>
          <w:szCs w:val="24"/>
        </w:rPr>
        <w:t>Det gode liv</w:t>
      </w:r>
      <w:r w:rsidRPr="00117203">
        <w:rPr>
          <w:rFonts w:ascii="Arial" w:hAnsi="Arial" w:cs="Arial"/>
          <w:sz w:val="24"/>
          <w:szCs w:val="24"/>
        </w:rPr>
        <w:t xml:space="preserve"> præsenteres vi for et persongalleri, hvor alle aktører i de 11 sange er i færd med at finde en mening med det hele. Som i åbningssangen ”Dig og så mig (og så alt det derude)”, hvor billederne af de tragiske begivenheder omkring angrebet i København den 14. februar 2015 på Krudttønden og Den jødiske Synagoge (som fandt sted efter sangens tilblivelse), smadrer ind på nethinden:</w:t>
      </w:r>
    </w:p>
    <w:p w:rsidR="00306066" w:rsidRPr="00117203" w:rsidRDefault="00306066" w:rsidP="00306066">
      <w:pPr>
        <w:rPr>
          <w:rFonts w:ascii="Arial" w:hAnsi="Arial" w:cs="Arial"/>
          <w:sz w:val="24"/>
          <w:szCs w:val="24"/>
        </w:rPr>
      </w:pPr>
      <w:r w:rsidRPr="00117203">
        <w:rPr>
          <w:rFonts w:ascii="Arial" w:hAnsi="Arial" w:cs="Arial"/>
          <w:sz w:val="24"/>
          <w:szCs w:val="24"/>
        </w:rPr>
        <w:t>Dig og så mig og så alt det derude</w:t>
      </w:r>
      <w:r>
        <w:rPr>
          <w:rFonts w:ascii="Arial" w:hAnsi="Arial" w:cs="Arial"/>
          <w:sz w:val="24"/>
          <w:szCs w:val="24"/>
        </w:rPr>
        <w:t xml:space="preserve">                                                                                             </w:t>
      </w:r>
      <w:r w:rsidRPr="00117203">
        <w:rPr>
          <w:rFonts w:ascii="Arial" w:hAnsi="Arial" w:cs="Arial"/>
          <w:sz w:val="24"/>
          <w:szCs w:val="24"/>
        </w:rPr>
        <w:t>Med spredte byger og brændende flag</w:t>
      </w:r>
      <w:r>
        <w:rPr>
          <w:rFonts w:ascii="Arial" w:hAnsi="Arial" w:cs="Arial"/>
          <w:sz w:val="24"/>
          <w:szCs w:val="24"/>
        </w:rPr>
        <w:t xml:space="preserve">                                                                                       </w:t>
      </w:r>
      <w:r w:rsidRPr="00117203">
        <w:rPr>
          <w:rFonts w:ascii="Arial" w:hAnsi="Arial" w:cs="Arial"/>
          <w:sz w:val="24"/>
          <w:szCs w:val="24"/>
        </w:rPr>
        <w:t>Det er koldt og vinteren slår sin knude</w:t>
      </w:r>
      <w:r>
        <w:rPr>
          <w:rFonts w:ascii="Arial" w:hAnsi="Arial" w:cs="Arial"/>
          <w:sz w:val="24"/>
          <w:szCs w:val="24"/>
        </w:rPr>
        <w:t xml:space="preserve">                                                                                        </w:t>
      </w:r>
      <w:r w:rsidRPr="00117203">
        <w:rPr>
          <w:rFonts w:ascii="Arial" w:hAnsi="Arial" w:cs="Arial"/>
          <w:sz w:val="24"/>
          <w:szCs w:val="24"/>
        </w:rPr>
        <w:t>På randen af endnu en isnende dag</w:t>
      </w:r>
    </w:p>
    <w:p w:rsidR="00306066" w:rsidRPr="00117203" w:rsidRDefault="00306066" w:rsidP="00306066">
      <w:pPr>
        <w:rPr>
          <w:rFonts w:ascii="Arial" w:hAnsi="Arial" w:cs="Arial"/>
          <w:sz w:val="24"/>
          <w:szCs w:val="24"/>
        </w:rPr>
      </w:pPr>
      <w:r w:rsidRPr="00117203">
        <w:rPr>
          <w:rFonts w:ascii="Arial" w:hAnsi="Arial" w:cs="Arial"/>
          <w:sz w:val="24"/>
          <w:szCs w:val="24"/>
        </w:rPr>
        <w:t xml:space="preserve">Referencen til Blichers digt </w:t>
      </w:r>
      <w:r w:rsidRPr="00117203">
        <w:rPr>
          <w:rFonts w:ascii="Arial" w:hAnsi="Arial" w:cs="Arial"/>
          <w:i/>
          <w:sz w:val="24"/>
          <w:szCs w:val="24"/>
        </w:rPr>
        <w:t>Det er koldt herude</w:t>
      </w:r>
      <w:r w:rsidRPr="00117203">
        <w:rPr>
          <w:rFonts w:ascii="Arial" w:hAnsi="Arial" w:cs="Arial"/>
          <w:sz w:val="24"/>
          <w:szCs w:val="24"/>
        </w:rPr>
        <w:t xml:space="preserve"> er tydelig, og sangens omkvæd giver et prægnant billede af mennesket fanget mellem kærlighed og had, håb og fortvivlelse med omkvædets ord:</w:t>
      </w:r>
    </w:p>
    <w:p w:rsidR="00306066" w:rsidRPr="00117203" w:rsidRDefault="00306066" w:rsidP="00306066">
      <w:pPr>
        <w:rPr>
          <w:rFonts w:ascii="Arial" w:hAnsi="Arial" w:cs="Arial"/>
          <w:sz w:val="24"/>
          <w:szCs w:val="24"/>
        </w:rPr>
      </w:pPr>
      <w:r w:rsidRPr="00117203">
        <w:rPr>
          <w:rFonts w:ascii="Arial" w:hAnsi="Arial" w:cs="Arial"/>
          <w:sz w:val="24"/>
          <w:szCs w:val="24"/>
        </w:rPr>
        <w:t>Op af din uskyld gror rosernes blade</w:t>
      </w:r>
      <w:r>
        <w:rPr>
          <w:rFonts w:ascii="Arial" w:hAnsi="Arial" w:cs="Arial"/>
          <w:sz w:val="24"/>
          <w:szCs w:val="24"/>
        </w:rPr>
        <w:t xml:space="preserve">                                                                                                    </w:t>
      </w:r>
      <w:r w:rsidRPr="00117203">
        <w:rPr>
          <w:rFonts w:ascii="Arial" w:hAnsi="Arial" w:cs="Arial"/>
          <w:sz w:val="24"/>
          <w:szCs w:val="24"/>
        </w:rPr>
        <w:t>Dem vil jeg gerne have med</w:t>
      </w:r>
      <w:r>
        <w:rPr>
          <w:rFonts w:ascii="Arial" w:hAnsi="Arial" w:cs="Arial"/>
          <w:sz w:val="24"/>
          <w:szCs w:val="24"/>
        </w:rPr>
        <w:t xml:space="preserve">                                                                                              </w:t>
      </w:r>
      <w:r w:rsidRPr="00117203">
        <w:rPr>
          <w:rFonts w:ascii="Arial" w:hAnsi="Arial" w:cs="Arial"/>
          <w:sz w:val="24"/>
          <w:szCs w:val="24"/>
        </w:rPr>
        <w:t>Inde i mit skur står en halvrusten spade</w:t>
      </w:r>
      <w:r>
        <w:rPr>
          <w:rFonts w:ascii="Arial" w:hAnsi="Arial" w:cs="Arial"/>
          <w:sz w:val="24"/>
          <w:szCs w:val="24"/>
        </w:rPr>
        <w:t xml:space="preserve">                                                                                      </w:t>
      </w:r>
      <w:r w:rsidRPr="00117203">
        <w:rPr>
          <w:rFonts w:ascii="Arial" w:hAnsi="Arial" w:cs="Arial"/>
          <w:sz w:val="24"/>
          <w:szCs w:val="24"/>
        </w:rPr>
        <w:t>Og graver os dybere ned</w:t>
      </w:r>
    </w:p>
    <w:p w:rsidR="00306066" w:rsidRPr="00117203" w:rsidRDefault="00306066" w:rsidP="00306066">
      <w:pPr>
        <w:rPr>
          <w:rFonts w:ascii="Arial" w:hAnsi="Arial" w:cs="Arial"/>
          <w:sz w:val="24"/>
          <w:szCs w:val="24"/>
        </w:rPr>
      </w:pPr>
      <w:r w:rsidRPr="00117203">
        <w:rPr>
          <w:rFonts w:ascii="Arial" w:hAnsi="Arial" w:cs="Arial"/>
          <w:sz w:val="24"/>
          <w:szCs w:val="24"/>
        </w:rPr>
        <w:t>Ud over referencerne til Blicher er det oplagt at tænke på Brorsons digt/salme ”Den yndigste rose er funden” samt ”En rose så jeg skyde”, den middelalderlige Maria vise</w:t>
      </w:r>
      <w:r w:rsidRPr="00117203">
        <w:rPr>
          <w:rStyle w:val="Fodnotehenvisning"/>
          <w:rFonts w:ascii="Arial" w:hAnsi="Arial" w:cs="Arial"/>
          <w:sz w:val="24"/>
          <w:szCs w:val="24"/>
        </w:rPr>
        <w:footnoteReference w:id="6"/>
      </w:r>
      <w:r w:rsidRPr="00117203">
        <w:rPr>
          <w:rFonts w:ascii="Arial" w:hAnsi="Arial" w:cs="Arial"/>
          <w:sz w:val="24"/>
          <w:szCs w:val="24"/>
        </w:rPr>
        <w:t>. Billedet af rosen med sin uskyld, som jeg-personen i Brandts sang vil have med som et håb midt i afmagten</w:t>
      </w:r>
      <w:r>
        <w:rPr>
          <w:rFonts w:ascii="Arial" w:hAnsi="Arial" w:cs="Arial"/>
          <w:sz w:val="24"/>
          <w:szCs w:val="24"/>
        </w:rPr>
        <w:t>,</w:t>
      </w:r>
      <w:r w:rsidRPr="00117203">
        <w:rPr>
          <w:rFonts w:ascii="Arial" w:hAnsi="Arial" w:cs="Arial"/>
          <w:sz w:val="24"/>
          <w:szCs w:val="24"/>
        </w:rPr>
        <w:t xml:space="preserve"> true</w:t>
      </w:r>
      <w:r>
        <w:rPr>
          <w:rFonts w:ascii="Arial" w:hAnsi="Arial" w:cs="Arial"/>
          <w:sz w:val="24"/>
          <w:szCs w:val="24"/>
        </w:rPr>
        <w:t>t af noget, der ikke vil det gode liv</w:t>
      </w:r>
      <w:r w:rsidRPr="00117203">
        <w:rPr>
          <w:rFonts w:ascii="Arial" w:hAnsi="Arial" w:cs="Arial"/>
          <w:sz w:val="24"/>
          <w:szCs w:val="24"/>
        </w:rPr>
        <w:t>, men tværtimod have os til at gå ind i angsten for alt det der truer: Og når</w:t>
      </w:r>
      <w:r>
        <w:rPr>
          <w:rFonts w:ascii="Arial" w:hAnsi="Arial" w:cs="Arial"/>
          <w:sz w:val="24"/>
          <w:szCs w:val="24"/>
        </w:rPr>
        <w:t xml:space="preserve"> angsten for det ukendte tager magten, er det ikke bare kulturen</w:t>
      </w:r>
      <w:r w:rsidRPr="00117203">
        <w:rPr>
          <w:rFonts w:ascii="Arial" w:hAnsi="Arial" w:cs="Arial"/>
          <w:sz w:val="24"/>
          <w:szCs w:val="24"/>
        </w:rPr>
        <w:t xml:space="preserve"> men også mennesket</w:t>
      </w:r>
      <w:r>
        <w:rPr>
          <w:rFonts w:ascii="Arial" w:hAnsi="Arial" w:cs="Arial"/>
          <w:sz w:val="24"/>
          <w:szCs w:val="24"/>
        </w:rPr>
        <w:t xml:space="preserve"> der</w:t>
      </w:r>
      <w:r w:rsidRPr="00117203">
        <w:rPr>
          <w:rFonts w:ascii="Arial" w:hAnsi="Arial" w:cs="Arial"/>
          <w:sz w:val="24"/>
          <w:szCs w:val="24"/>
        </w:rPr>
        <w:t xml:space="preserve"> er under angreb:</w:t>
      </w:r>
    </w:p>
    <w:p w:rsidR="00306066" w:rsidRPr="00117203" w:rsidRDefault="00306066" w:rsidP="00306066">
      <w:pPr>
        <w:rPr>
          <w:rFonts w:ascii="Arial" w:hAnsi="Arial" w:cs="Arial"/>
          <w:sz w:val="24"/>
          <w:szCs w:val="24"/>
        </w:rPr>
      </w:pPr>
      <w:r w:rsidRPr="00117203">
        <w:rPr>
          <w:rFonts w:ascii="Arial" w:hAnsi="Arial" w:cs="Arial"/>
          <w:sz w:val="24"/>
          <w:szCs w:val="24"/>
        </w:rPr>
        <w:t>Dig og så mig og så natten derude</w:t>
      </w:r>
      <w:r>
        <w:rPr>
          <w:rFonts w:ascii="Arial" w:hAnsi="Arial" w:cs="Arial"/>
          <w:sz w:val="24"/>
          <w:szCs w:val="24"/>
        </w:rPr>
        <w:t xml:space="preserve">                                                                                            </w:t>
      </w:r>
      <w:r w:rsidRPr="00117203">
        <w:rPr>
          <w:rFonts w:ascii="Arial" w:hAnsi="Arial" w:cs="Arial"/>
          <w:sz w:val="24"/>
          <w:szCs w:val="24"/>
        </w:rPr>
        <w:t>Som skruer os ned på laveste blus</w:t>
      </w:r>
      <w:r>
        <w:rPr>
          <w:rFonts w:ascii="Arial" w:hAnsi="Arial" w:cs="Arial"/>
          <w:sz w:val="24"/>
          <w:szCs w:val="24"/>
        </w:rPr>
        <w:t xml:space="preserve">                                                                                             </w:t>
      </w:r>
      <w:r w:rsidRPr="00117203">
        <w:rPr>
          <w:rFonts w:ascii="Arial" w:hAnsi="Arial" w:cs="Arial"/>
          <w:sz w:val="24"/>
          <w:szCs w:val="24"/>
        </w:rPr>
        <w:t>Man kan ligefrem høre ulvene tude</w:t>
      </w:r>
      <w:r>
        <w:rPr>
          <w:rFonts w:ascii="Arial" w:hAnsi="Arial" w:cs="Arial"/>
          <w:sz w:val="24"/>
          <w:szCs w:val="24"/>
        </w:rPr>
        <w:t xml:space="preserve">                                                                                                 </w:t>
      </w:r>
      <w:r w:rsidRPr="00117203">
        <w:rPr>
          <w:rFonts w:ascii="Arial" w:hAnsi="Arial" w:cs="Arial"/>
          <w:sz w:val="24"/>
          <w:szCs w:val="24"/>
        </w:rPr>
        <w:t>Om lidt sætter frygten ild til dit hus</w:t>
      </w:r>
    </w:p>
    <w:p w:rsidR="00306066" w:rsidRPr="00117203" w:rsidRDefault="00306066" w:rsidP="00306066">
      <w:pPr>
        <w:rPr>
          <w:rFonts w:ascii="Arial" w:hAnsi="Arial" w:cs="Arial"/>
          <w:sz w:val="24"/>
          <w:szCs w:val="24"/>
        </w:rPr>
      </w:pPr>
      <w:r w:rsidRPr="00117203">
        <w:rPr>
          <w:rFonts w:ascii="Arial" w:hAnsi="Arial" w:cs="Arial"/>
          <w:sz w:val="24"/>
          <w:szCs w:val="24"/>
        </w:rPr>
        <w:t>Alligevel formår Brandt at fastholde håbet og troen på, at frygten ikke skal få det sid</w:t>
      </w:r>
      <w:r>
        <w:rPr>
          <w:rFonts w:ascii="Arial" w:hAnsi="Arial" w:cs="Arial"/>
          <w:sz w:val="24"/>
          <w:szCs w:val="24"/>
        </w:rPr>
        <w:t>ste ord</w:t>
      </w:r>
      <w:r w:rsidRPr="00117203">
        <w:rPr>
          <w:rFonts w:ascii="Arial" w:hAnsi="Arial" w:cs="Arial"/>
          <w:sz w:val="24"/>
          <w:szCs w:val="24"/>
        </w:rPr>
        <w:t xml:space="preserve">. Som i de fleste af Brandts sange toner håbet og carpe-diem-tænkningen frem midt i </w:t>
      </w:r>
      <w:r w:rsidRPr="00117203">
        <w:rPr>
          <w:rFonts w:ascii="Arial" w:hAnsi="Arial" w:cs="Arial"/>
          <w:sz w:val="24"/>
          <w:szCs w:val="24"/>
        </w:rPr>
        <w:lastRenderedPageBreak/>
        <w:t>det uvejsomme. Med en reference bagud til tv-2s signatursang fra 1983 ”Bag duggede ruder”</w:t>
      </w:r>
      <w:r w:rsidRPr="00117203">
        <w:rPr>
          <w:rStyle w:val="Fodnotehenvisning"/>
          <w:rFonts w:ascii="Arial" w:hAnsi="Arial" w:cs="Arial"/>
          <w:sz w:val="24"/>
          <w:szCs w:val="24"/>
        </w:rPr>
        <w:footnoteReference w:id="7"/>
      </w:r>
      <w:r w:rsidRPr="00117203">
        <w:rPr>
          <w:rFonts w:ascii="Arial" w:hAnsi="Arial" w:cs="Arial"/>
          <w:sz w:val="24"/>
          <w:szCs w:val="24"/>
        </w:rPr>
        <w:t xml:space="preserve"> hedder det i sidste strofe:</w:t>
      </w:r>
    </w:p>
    <w:p w:rsidR="00306066" w:rsidRPr="00117203" w:rsidRDefault="00306066" w:rsidP="00306066">
      <w:pPr>
        <w:rPr>
          <w:rFonts w:ascii="Arial" w:hAnsi="Arial" w:cs="Arial"/>
          <w:sz w:val="24"/>
          <w:szCs w:val="24"/>
        </w:rPr>
      </w:pPr>
      <w:r w:rsidRPr="00117203">
        <w:rPr>
          <w:rFonts w:ascii="Arial" w:hAnsi="Arial" w:cs="Arial"/>
          <w:sz w:val="24"/>
          <w:szCs w:val="24"/>
        </w:rPr>
        <w:t>Dig og så mig og så alt det derude</w:t>
      </w:r>
      <w:r>
        <w:rPr>
          <w:rFonts w:ascii="Arial" w:hAnsi="Arial" w:cs="Arial"/>
          <w:sz w:val="24"/>
          <w:szCs w:val="24"/>
        </w:rPr>
        <w:t xml:space="preserve">                                                                                          </w:t>
      </w:r>
      <w:r w:rsidRPr="00117203">
        <w:rPr>
          <w:rFonts w:ascii="Arial" w:hAnsi="Arial" w:cs="Arial"/>
          <w:sz w:val="24"/>
          <w:szCs w:val="24"/>
        </w:rPr>
        <w:t>Som venter på de der tør og vil</w:t>
      </w:r>
      <w:r>
        <w:rPr>
          <w:rFonts w:ascii="Arial" w:hAnsi="Arial" w:cs="Arial"/>
          <w:sz w:val="24"/>
          <w:szCs w:val="24"/>
        </w:rPr>
        <w:t xml:space="preserve">                                                                                                    </w:t>
      </w:r>
      <w:r w:rsidRPr="00117203">
        <w:rPr>
          <w:rFonts w:ascii="Arial" w:hAnsi="Arial" w:cs="Arial"/>
          <w:sz w:val="24"/>
          <w:szCs w:val="24"/>
        </w:rPr>
        <w:t>Du lyver så smukt bag din duggede rude</w:t>
      </w:r>
      <w:r>
        <w:rPr>
          <w:rFonts w:ascii="Arial" w:hAnsi="Arial" w:cs="Arial"/>
          <w:sz w:val="24"/>
          <w:szCs w:val="24"/>
        </w:rPr>
        <w:t xml:space="preserve">                                                                                      </w:t>
      </w:r>
      <w:r w:rsidRPr="00117203">
        <w:rPr>
          <w:rFonts w:ascii="Arial" w:hAnsi="Arial" w:cs="Arial"/>
          <w:sz w:val="24"/>
          <w:szCs w:val="24"/>
        </w:rPr>
        <w:t>Og lover mig mindst tyve år til</w:t>
      </w:r>
    </w:p>
    <w:p w:rsidR="00306066" w:rsidRDefault="00306066" w:rsidP="00306066">
      <w:pPr>
        <w:rPr>
          <w:rFonts w:ascii="Arial" w:hAnsi="Arial" w:cs="Arial"/>
          <w:sz w:val="24"/>
          <w:szCs w:val="24"/>
        </w:rPr>
      </w:pPr>
      <w:r w:rsidRPr="00117203">
        <w:rPr>
          <w:rFonts w:ascii="Arial" w:hAnsi="Arial" w:cs="Arial"/>
          <w:sz w:val="24"/>
          <w:szCs w:val="24"/>
        </w:rPr>
        <w:t>Ved koncerterne på forår</w:t>
      </w:r>
      <w:r>
        <w:rPr>
          <w:rFonts w:ascii="Arial" w:hAnsi="Arial" w:cs="Arial"/>
          <w:sz w:val="24"/>
          <w:szCs w:val="24"/>
        </w:rPr>
        <w:t>ets tv-2-turné introducerede Brandt</w:t>
      </w:r>
      <w:r w:rsidRPr="00117203">
        <w:rPr>
          <w:rFonts w:ascii="Arial" w:hAnsi="Arial" w:cs="Arial"/>
          <w:sz w:val="24"/>
          <w:szCs w:val="24"/>
        </w:rPr>
        <w:t xml:space="preserve"> </w:t>
      </w:r>
      <w:r w:rsidRPr="00117203">
        <w:rPr>
          <w:rFonts w:ascii="Arial" w:hAnsi="Arial" w:cs="Arial"/>
          <w:i/>
          <w:sz w:val="24"/>
          <w:szCs w:val="24"/>
        </w:rPr>
        <w:t xml:space="preserve">Dig og så mig (og så alt det derude) </w:t>
      </w:r>
      <w:r w:rsidRPr="00117203">
        <w:rPr>
          <w:rFonts w:ascii="Arial" w:hAnsi="Arial" w:cs="Arial"/>
          <w:sz w:val="24"/>
          <w:szCs w:val="24"/>
        </w:rPr>
        <w:t xml:space="preserve">med at sige, at den her sang </w:t>
      </w:r>
      <w:r>
        <w:rPr>
          <w:rFonts w:ascii="Arial" w:hAnsi="Arial" w:cs="Arial"/>
          <w:sz w:val="24"/>
          <w:szCs w:val="24"/>
        </w:rPr>
        <w:t xml:space="preserve">på én måde </w:t>
      </w:r>
      <w:r w:rsidRPr="00117203">
        <w:rPr>
          <w:rFonts w:ascii="Arial" w:hAnsi="Arial" w:cs="Arial"/>
          <w:sz w:val="24"/>
          <w:szCs w:val="24"/>
        </w:rPr>
        <w:t>handler om retten til at håne, ytre sig og skrive hvad man har lyst til, men den handler også om</w:t>
      </w:r>
      <w:r>
        <w:rPr>
          <w:rFonts w:ascii="Arial" w:hAnsi="Arial" w:cs="Arial"/>
          <w:sz w:val="24"/>
          <w:szCs w:val="24"/>
        </w:rPr>
        <w:t>,</w:t>
      </w:r>
      <w:r w:rsidRPr="00117203">
        <w:rPr>
          <w:rFonts w:ascii="Arial" w:hAnsi="Arial" w:cs="Arial"/>
          <w:sz w:val="24"/>
          <w:szCs w:val="24"/>
        </w:rPr>
        <w:t xml:space="preserve"> at dialogen og samtalen er vejen fr</w:t>
      </w:r>
      <w:r>
        <w:rPr>
          <w:rFonts w:ascii="Arial" w:hAnsi="Arial" w:cs="Arial"/>
          <w:sz w:val="24"/>
          <w:szCs w:val="24"/>
        </w:rPr>
        <w:t>em. Dermed bliver Brandt ikke én,</w:t>
      </w:r>
      <w:r w:rsidRPr="00117203">
        <w:rPr>
          <w:rFonts w:ascii="Arial" w:hAnsi="Arial" w:cs="Arial"/>
          <w:sz w:val="24"/>
          <w:szCs w:val="24"/>
        </w:rPr>
        <w:t xml:space="preserve"> man kan bruge i den negative kulturkamp</w:t>
      </w:r>
      <w:r>
        <w:rPr>
          <w:rFonts w:ascii="Arial" w:hAnsi="Arial" w:cs="Arial"/>
          <w:sz w:val="24"/>
          <w:szCs w:val="24"/>
        </w:rPr>
        <w:t xml:space="preserve">, der hersker i disse år. </w:t>
      </w:r>
    </w:p>
    <w:p w:rsidR="00306066" w:rsidRDefault="00306066" w:rsidP="00306066">
      <w:pPr>
        <w:rPr>
          <w:rFonts w:ascii="Arial" w:hAnsi="Arial" w:cs="Arial"/>
          <w:sz w:val="24"/>
          <w:szCs w:val="24"/>
        </w:rPr>
      </w:pPr>
      <w:r w:rsidRPr="00117203">
        <w:rPr>
          <w:rFonts w:ascii="Arial" w:hAnsi="Arial" w:cs="Arial"/>
          <w:sz w:val="24"/>
          <w:szCs w:val="24"/>
        </w:rPr>
        <w:t>Generelt konfronteres vi på</w:t>
      </w:r>
      <w:r>
        <w:rPr>
          <w:rFonts w:ascii="Arial" w:hAnsi="Arial" w:cs="Arial"/>
          <w:sz w:val="24"/>
          <w:szCs w:val="24"/>
        </w:rPr>
        <w:t xml:space="preserve"> det nye album</w:t>
      </w:r>
      <w:r w:rsidRPr="00117203">
        <w:rPr>
          <w:rFonts w:ascii="Arial" w:hAnsi="Arial" w:cs="Arial"/>
          <w:sz w:val="24"/>
          <w:szCs w:val="24"/>
        </w:rPr>
        <w:t xml:space="preserve"> med livet i dets skrøbelighed; dér hvor verden udenfor truer med at ødelægge det vi har bygget op, og dér hvor livet mennesker imellem går i stykker. Vi bliver mindet om det brev, vi aldrig fik sendt til den elskede, måske fordi vi ikke turde give os kærligheden i vold. Og alligevel formår Brandt at fastholde det, som er så vigtigt for ham gennem hele hans sangværk: At f</w:t>
      </w:r>
      <w:r>
        <w:rPr>
          <w:rFonts w:ascii="Arial" w:hAnsi="Arial" w:cs="Arial"/>
          <w:sz w:val="24"/>
          <w:szCs w:val="24"/>
        </w:rPr>
        <w:t>astholde længslen og håbet. D</w:t>
      </w:r>
      <w:r w:rsidRPr="00117203">
        <w:rPr>
          <w:rFonts w:ascii="Arial" w:hAnsi="Arial" w:cs="Arial"/>
          <w:sz w:val="24"/>
          <w:szCs w:val="24"/>
        </w:rPr>
        <w:t>ér, hvor det hele synes forbi og dagene sniger sig bedrøveligt af sted, fastholder han stædigt retten til drømmen, håbet og længslen: ”Du og jeg for altid”. Og så kommer Blicher igen snigende ind fra heden:</w:t>
      </w:r>
    </w:p>
    <w:p w:rsidR="00306066" w:rsidRDefault="00306066" w:rsidP="00306066">
      <w:pPr>
        <w:rPr>
          <w:rFonts w:ascii="Arial" w:hAnsi="Arial" w:cs="Arial"/>
          <w:sz w:val="24"/>
          <w:szCs w:val="24"/>
        </w:rPr>
      </w:pPr>
      <w:r>
        <w:rPr>
          <w:rFonts w:ascii="Arial" w:hAnsi="Arial" w:cs="Arial"/>
          <w:sz w:val="24"/>
          <w:szCs w:val="24"/>
        </w:rPr>
        <w:t xml:space="preserve">”Vinteren strenges, det et ond Blicher blues,                                                                                                                                                                                                                             dagene længes, der er iskoldt i mit hus                                                                                                                                                                                                                                           </w:t>
      </w:r>
      <w:r w:rsidRPr="00117203">
        <w:rPr>
          <w:rFonts w:ascii="Arial" w:hAnsi="Arial" w:cs="Arial"/>
          <w:sz w:val="24"/>
          <w:szCs w:val="24"/>
        </w:rPr>
        <w:t>Knivene skærer</w:t>
      </w:r>
      <w:r>
        <w:rPr>
          <w:rFonts w:ascii="Arial" w:hAnsi="Arial" w:cs="Arial"/>
          <w:sz w:val="24"/>
          <w:szCs w:val="24"/>
        </w:rPr>
        <w:t xml:space="preserve"> ind til marv og ben</w:t>
      </w:r>
      <w:r w:rsidRPr="00117203">
        <w:rPr>
          <w:rFonts w:ascii="Arial" w:hAnsi="Arial" w:cs="Arial"/>
          <w:sz w:val="24"/>
          <w:szCs w:val="24"/>
        </w:rPr>
        <w:t xml:space="preserve"> </w:t>
      </w:r>
      <w:r>
        <w:rPr>
          <w:rFonts w:ascii="Arial" w:hAnsi="Arial" w:cs="Arial"/>
          <w:sz w:val="24"/>
          <w:szCs w:val="24"/>
        </w:rPr>
        <w:t xml:space="preserve">                                                                                                       </w:t>
      </w:r>
      <w:r w:rsidRPr="00117203">
        <w:rPr>
          <w:rFonts w:ascii="Arial" w:hAnsi="Arial" w:cs="Arial"/>
          <w:sz w:val="24"/>
          <w:szCs w:val="24"/>
        </w:rPr>
        <w:t>Der er tom i mi</w:t>
      </w:r>
      <w:r>
        <w:rPr>
          <w:rFonts w:ascii="Arial" w:hAnsi="Arial" w:cs="Arial"/>
          <w:sz w:val="24"/>
          <w:szCs w:val="24"/>
        </w:rPr>
        <w:t>n stue, der mangler ligesom én                                                                            Du og jeg, m</w:t>
      </w:r>
      <w:r w:rsidRPr="00117203">
        <w:rPr>
          <w:rFonts w:ascii="Arial" w:hAnsi="Arial" w:cs="Arial"/>
          <w:sz w:val="24"/>
          <w:szCs w:val="24"/>
        </w:rPr>
        <w:t xml:space="preserve">ig og dig.” </w:t>
      </w:r>
    </w:p>
    <w:p w:rsidR="00306066" w:rsidRPr="005F1AA9" w:rsidRDefault="00306066" w:rsidP="00306066">
      <w:pPr>
        <w:rPr>
          <w:rFonts w:ascii="Arial" w:hAnsi="Arial" w:cs="Arial"/>
          <w:sz w:val="24"/>
          <w:szCs w:val="24"/>
        </w:rPr>
      </w:pPr>
      <w:r w:rsidRPr="00117203">
        <w:rPr>
          <w:rFonts w:ascii="Arial" w:hAnsi="Arial" w:cs="Arial"/>
          <w:sz w:val="24"/>
          <w:szCs w:val="24"/>
        </w:rPr>
        <w:t xml:space="preserve"> Sådan </w:t>
      </w:r>
      <w:r>
        <w:rPr>
          <w:rFonts w:ascii="Arial" w:hAnsi="Arial" w:cs="Arial"/>
          <w:sz w:val="24"/>
          <w:szCs w:val="24"/>
        </w:rPr>
        <w:t>synger Brandt i</w:t>
      </w:r>
      <w:r w:rsidRPr="00117203">
        <w:rPr>
          <w:rFonts w:ascii="Arial" w:hAnsi="Arial" w:cs="Arial"/>
          <w:sz w:val="24"/>
          <w:szCs w:val="24"/>
        </w:rPr>
        <w:t xml:space="preserve"> ”Nu da vi ikke er kærester mere”. </w:t>
      </w:r>
      <w:r w:rsidRPr="00974CE8">
        <w:rPr>
          <w:rFonts w:ascii="Arial" w:hAnsi="Arial" w:cs="Arial"/>
          <w:i/>
          <w:sz w:val="24"/>
          <w:szCs w:val="24"/>
        </w:rPr>
        <w:t>Ond Blicher blues</w:t>
      </w:r>
      <w:r>
        <w:rPr>
          <w:rFonts w:ascii="Arial" w:hAnsi="Arial" w:cs="Arial"/>
          <w:sz w:val="24"/>
          <w:szCs w:val="24"/>
        </w:rPr>
        <w:t>! S</w:t>
      </w:r>
      <w:r w:rsidRPr="00117203">
        <w:rPr>
          <w:rFonts w:ascii="Arial" w:hAnsi="Arial" w:cs="Arial"/>
          <w:sz w:val="24"/>
          <w:szCs w:val="24"/>
        </w:rPr>
        <w:t>å præcist kan en bl</w:t>
      </w:r>
      <w:r>
        <w:rPr>
          <w:rFonts w:ascii="Arial" w:hAnsi="Arial" w:cs="Arial"/>
          <w:sz w:val="24"/>
          <w:szCs w:val="24"/>
        </w:rPr>
        <w:t>ues-stemning i en situation</w:t>
      </w:r>
      <w:r w:rsidRPr="00117203">
        <w:rPr>
          <w:rFonts w:ascii="Arial" w:hAnsi="Arial" w:cs="Arial"/>
          <w:sz w:val="24"/>
          <w:szCs w:val="24"/>
        </w:rPr>
        <w:t>, hvor kæresten har sagt op, beskrives. Og det gør ondt,</w:t>
      </w:r>
      <w:r>
        <w:rPr>
          <w:rFonts w:ascii="Arial" w:hAnsi="Arial" w:cs="Arial"/>
          <w:sz w:val="24"/>
          <w:szCs w:val="24"/>
        </w:rPr>
        <w:t xml:space="preserve"> når kærligheden ikke lykkes,</w:t>
      </w:r>
      <w:r w:rsidRPr="00117203">
        <w:rPr>
          <w:rFonts w:ascii="Arial" w:hAnsi="Arial" w:cs="Arial"/>
          <w:sz w:val="24"/>
          <w:szCs w:val="24"/>
        </w:rPr>
        <w:t xml:space="preserve"> det skærer ind til marv og ben.</w:t>
      </w:r>
      <w:r>
        <w:rPr>
          <w:rStyle w:val="Fodnotehenvisning"/>
          <w:rFonts w:ascii="Arial" w:hAnsi="Arial" w:cs="Arial"/>
          <w:sz w:val="24"/>
          <w:szCs w:val="24"/>
        </w:rPr>
        <w:footnoteReference w:id="8"/>
      </w:r>
      <w:r w:rsidRPr="00117203">
        <w:rPr>
          <w:rFonts w:ascii="Arial" w:hAnsi="Arial" w:cs="Arial"/>
          <w:sz w:val="24"/>
          <w:szCs w:val="24"/>
        </w:rPr>
        <w:t xml:space="preserve"> </w:t>
      </w:r>
      <w:r w:rsidRPr="005F1AA9">
        <w:rPr>
          <w:rFonts w:ascii="Arial" w:hAnsi="Arial" w:cs="Arial"/>
          <w:sz w:val="24"/>
          <w:szCs w:val="24"/>
        </w:rPr>
        <w:t>Og Brorsons ”Her vil ties, her vil bies” er også en åbenlys reference, hvor Brandt i sin sang ændrer på Brorsons rækkefølge i 2. strofe: a) dagene længes b) vinteren strenges.</w:t>
      </w:r>
    </w:p>
    <w:p w:rsidR="00306066" w:rsidRPr="00117203" w:rsidRDefault="00306066" w:rsidP="00306066">
      <w:pPr>
        <w:rPr>
          <w:rFonts w:ascii="Arial" w:hAnsi="Arial" w:cs="Arial"/>
          <w:sz w:val="24"/>
          <w:szCs w:val="24"/>
        </w:rPr>
      </w:pPr>
      <w:r w:rsidRPr="00117203">
        <w:rPr>
          <w:rFonts w:ascii="Arial" w:hAnsi="Arial" w:cs="Arial"/>
          <w:sz w:val="24"/>
          <w:szCs w:val="24"/>
        </w:rPr>
        <w:t xml:space="preserve">I </w:t>
      </w:r>
      <w:r>
        <w:rPr>
          <w:rFonts w:ascii="Arial" w:hAnsi="Arial" w:cs="Arial"/>
          <w:sz w:val="24"/>
          <w:szCs w:val="24"/>
        </w:rPr>
        <w:t xml:space="preserve"> sangen </w:t>
      </w:r>
      <w:r w:rsidRPr="00117203">
        <w:rPr>
          <w:rFonts w:ascii="Arial" w:hAnsi="Arial" w:cs="Arial"/>
          <w:sz w:val="24"/>
          <w:szCs w:val="24"/>
        </w:rPr>
        <w:t>”Berlin” hedder det:</w:t>
      </w:r>
    </w:p>
    <w:p w:rsidR="00306066" w:rsidRPr="00117203" w:rsidRDefault="00306066" w:rsidP="00306066">
      <w:pPr>
        <w:rPr>
          <w:rFonts w:ascii="Arial" w:hAnsi="Arial" w:cs="Arial"/>
          <w:sz w:val="24"/>
          <w:szCs w:val="24"/>
        </w:rPr>
      </w:pPr>
      <w:r w:rsidRPr="00117203">
        <w:rPr>
          <w:rFonts w:ascii="Arial" w:hAnsi="Arial" w:cs="Arial"/>
          <w:sz w:val="24"/>
          <w:szCs w:val="24"/>
        </w:rPr>
        <w:t>Sneen falder tung</w:t>
      </w:r>
      <w:r>
        <w:rPr>
          <w:rFonts w:ascii="Arial" w:hAnsi="Arial" w:cs="Arial"/>
          <w:sz w:val="24"/>
          <w:szCs w:val="24"/>
        </w:rPr>
        <w:t>t</w:t>
      </w:r>
      <w:r w:rsidRPr="00117203">
        <w:rPr>
          <w:rFonts w:ascii="Arial" w:hAnsi="Arial" w:cs="Arial"/>
          <w:sz w:val="24"/>
          <w:szCs w:val="24"/>
        </w:rPr>
        <w:t xml:space="preserve"> fra himlen over Berlin</w:t>
      </w:r>
      <w:r>
        <w:rPr>
          <w:rFonts w:ascii="Arial" w:hAnsi="Arial" w:cs="Arial"/>
          <w:sz w:val="24"/>
          <w:szCs w:val="24"/>
        </w:rPr>
        <w:t xml:space="preserve">                                                                                </w:t>
      </w:r>
      <w:r w:rsidRPr="00117203">
        <w:rPr>
          <w:rFonts w:ascii="Arial" w:hAnsi="Arial" w:cs="Arial"/>
          <w:sz w:val="24"/>
          <w:szCs w:val="24"/>
        </w:rPr>
        <w:t>Dråber af din øjenskygge i dit halve glas vin</w:t>
      </w:r>
      <w:r>
        <w:rPr>
          <w:rFonts w:ascii="Arial" w:hAnsi="Arial" w:cs="Arial"/>
          <w:sz w:val="24"/>
          <w:szCs w:val="24"/>
        </w:rPr>
        <w:t xml:space="preserve">                                                                         </w:t>
      </w:r>
      <w:r w:rsidRPr="00117203">
        <w:rPr>
          <w:rFonts w:ascii="Arial" w:hAnsi="Arial" w:cs="Arial"/>
          <w:sz w:val="24"/>
          <w:szCs w:val="24"/>
        </w:rPr>
        <w:lastRenderedPageBreak/>
        <w:t>Afstanden imellem os er en U-Bahn station</w:t>
      </w:r>
      <w:r>
        <w:rPr>
          <w:rFonts w:ascii="Arial" w:hAnsi="Arial" w:cs="Arial"/>
          <w:sz w:val="24"/>
          <w:szCs w:val="24"/>
        </w:rPr>
        <w:t xml:space="preserve">                                                                                 </w:t>
      </w:r>
      <w:r w:rsidRPr="00117203">
        <w:rPr>
          <w:rFonts w:ascii="Arial" w:hAnsi="Arial" w:cs="Arial"/>
          <w:sz w:val="24"/>
          <w:szCs w:val="24"/>
        </w:rPr>
        <w:t>Dit tog kører om lidt og venter ikke på nogen.</w:t>
      </w:r>
    </w:p>
    <w:p w:rsidR="00306066" w:rsidRDefault="00306066" w:rsidP="00306066">
      <w:pPr>
        <w:rPr>
          <w:rFonts w:ascii="Arial" w:hAnsi="Arial" w:cs="Arial"/>
          <w:sz w:val="24"/>
          <w:szCs w:val="24"/>
        </w:rPr>
      </w:pPr>
      <w:r w:rsidRPr="00117203">
        <w:rPr>
          <w:rFonts w:ascii="Arial" w:hAnsi="Arial" w:cs="Arial"/>
          <w:sz w:val="24"/>
          <w:szCs w:val="24"/>
        </w:rPr>
        <w:t>Det er slut, det er forbi, en tung sne, øjenskyggen i vinen, afstanden er enorm, selv om der k</w:t>
      </w:r>
      <w:r>
        <w:rPr>
          <w:rFonts w:ascii="Arial" w:hAnsi="Arial" w:cs="Arial"/>
          <w:sz w:val="24"/>
          <w:szCs w:val="24"/>
        </w:rPr>
        <w:t xml:space="preserve">un er en station mellem de to. </w:t>
      </w:r>
      <w:r w:rsidRPr="00117203">
        <w:rPr>
          <w:rFonts w:ascii="Arial" w:hAnsi="Arial" w:cs="Arial"/>
          <w:sz w:val="24"/>
          <w:szCs w:val="24"/>
        </w:rPr>
        <w:t xml:space="preserve">Brandt har </w:t>
      </w:r>
      <w:r>
        <w:rPr>
          <w:rFonts w:ascii="Arial" w:hAnsi="Arial" w:cs="Arial"/>
          <w:sz w:val="24"/>
          <w:szCs w:val="24"/>
        </w:rPr>
        <w:t>gennem tiden skrevet en del</w:t>
      </w:r>
      <w:r w:rsidRPr="00117203">
        <w:rPr>
          <w:rFonts w:ascii="Arial" w:hAnsi="Arial" w:cs="Arial"/>
          <w:sz w:val="24"/>
          <w:szCs w:val="24"/>
        </w:rPr>
        <w:t xml:space="preserve"> sange, hvor toget og banegården bliver rammen omkring ikke bare afsked og farvel for altid, men også som afsæt for længsler og drømme. Aakjær og </w:t>
      </w:r>
      <w:r w:rsidRPr="00117203">
        <w:rPr>
          <w:rFonts w:ascii="Arial" w:hAnsi="Arial" w:cs="Arial"/>
          <w:i/>
          <w:sz w:val="24"/>
          <w:szCs w:val="24"/>
        </w:rPr>
        <w:t>Ole sad på en knold og sang</w:t>
      </w:r>
      <w:r w:rsidRPr="00117203">
        <w:rPr>
          <w:rStyle w:val="Fodnotehenvisning"/>
          <w:rFonts w:ascii="Arial" w:hAnsi="Arial" w:cs="Arial"/>
          <w:sz w:val="24"/>
          <w:szCs w:val="24"/>
        </w:rPr>
        <w:footnoteReference w:id="9"/>
      </w:r>
      <w:r w:rsidRPr="00117203">
        <w:rPr>
          <w:rFonts w:ascii="Arial" w:hAnsi="Arial" w:cs="Arial"/>
          <w:sz w:val="24"/>
          <w:szCs w:val="24"/>
        </w:rPr>
        <w:t>,</w:t>
      </w:r>
      <w:r w:rsidRPr="00117203">
        <w:rPr>
          <w:rFonts w:ascii="Arial" w:hAnsi="Arial" w:cs="Arial"/>
          <w:i/>
          <w:sz w:val="24"/>
          <w:szCs w:val="24"/>
        </w:rPr>
        <w:t xml:space="preserve"> </w:t>
      </w:r>
      <w:r w:rsidRPr="00117203">
        <w:rPr>
          <w:rFonts w:ascii="Arial" w:hAnsi="Arial" w:cs="Arial"/>
          <w:sz w:val="24"/>
          <w:szCs w:val="24"/>
        </w:rPr>
        <w:t xml:space="preserve">dukker direkte op i sangen </w:t>
      </w:r>
      <w:r w:rsidRPr="00117203">
        <w:rPr>
          <w:rFonts w:ascii="Arial" w:hAnsi="Arial" w:cs="Arial"/>
          <w:i/>
          <w:sz w:val="24"/>
          <w:szCs w:val="24"/>
        </w:rPr>
        <w:t>Sommer i Danmark</w:t>
      </w:r>
      <w:r w:rsidRPr="00117203">
        <w:rPr>
          <w:rStyle w:val="Fodnotehenvisning"/>
          <w:rFonts w:ascii="Arial" w:hAnsi="Arial" w:cs="Arial"/>
          <w:i/>
          <w:sz w:val="24"/>
          <w:szCs w:val="24"/>
        </w:rPr>
        <w:footnoteReference w:id="10"/>
      </w:r>
      <w:r w:rsidRPr="00117203">
        <w:rPr>
          <w:rFonts w:ascii="Arial" w:hAnsi="Arial" w:cs="Arial"/>
          <w:sz w:val="24"/>
          <w:szCs w:val="24"/>
        </w:rPr>
        <w:t xml:space="preserve">, hvor Brandt er på en digterisk tur gennem </w:t>
      </w:r>
      <w:r>
        <w:rPr>
          <w:rFonts w:ascii="Arial" w:hAnsi="Arial" w:cs="Arial"/>
          <w:sz w:val="24"/>
          <w:szCs w:val="24"/>
        </w:rPr>
        <w:t xml:space="preserve">Danmark. </w:t>
      </w:r>
      <w:r w:rsidRPr="00117203">
        <w:rPr>
          <w:rFonts w:ascii="Arial" w:hAnsi="Arial" w:cs="Arial"/>
          <w:sz w:val="24"/>
          <w:szCs w:val="24"/>
        </w:rPr>
        <w:t>Her er Aakjær på intet mindre end et trip, hvor han i en syredrøm svæver ud over havet og ”fårene står der endnu og glor”</w:t>
      </w:r>
      <w:r>
        <w:rPr>
          <w:rFonts w:ascii="Arial" w:hAnsi="Arial" w:cs="Arial"/>
          <w:sz w:val="24"/>
          <w:szCs w:val="24"/>
        </w:rPr>
        <w:t xml:space="preserve">. </w:t>
      </w:r>
      <w:r w:rsidRPr="00117203">
        <w:rPr>
          <w:rFonts w:ascii="Arial" w:hAnsi="Arial" w:cs="Arial"/>
          <w:sz w:val="24"/>
          <w:szCs w:val="24"/>
        </w:rPr>
        <w:t>Aakjærs digt handler om udlængsel, og det er næppe tilfældigt at Brandt flere gange vender tilbage til Aakjær, for han var om nogen i slutningen af det 19. århundrede og begyndelsen af det 20. århundrede en digter, der formående at beskrive den fattige landbefolknin</w:t>
      </w:r>
      <w:r>
        <w:rPr>
          <w:rFonts w:ascii="Arial" w:hAnsi="Arial" w:cs="Arial"/>
          <w:sz w:val="24"/>
          <w:szCs w:val="24"/>
        </w:rPr>
        <w:t>gs hårde liv samtidig med, at ha</w:t>
      </w:r>
      <w:r w:rsidRPr="00117203">
        <w:rPr>
          <w:rFonts w:ascii="Arial" w:hAnsi="Arial" w:cs="Arial"/>
          <w:sz w:val="24"/>
          <w:szCs w:val="24"/>
        </w:rPr>
        <w:t xml:space="preserve">n turde gribe fat i håbet og drømmen om noget bedre. Og her passer han glimrende til den længsel, de håb og drømme, som mange af personerne i Brandts sange, giver udtryk for. Og selv om Ole måske ikke når at komme af sted, så er han allerede i drømmen rejst ud. Igen noget, der stemmer fint overens med en tendens i Brandts rockpoesi, hvor der peges på, at det er nødvendigt at drømme, det er nødvendigt at kysse livet, gribe dagen. </w:t>
      </w:r>
      <w:r>
        <w:rPr>
          <w:rFonts w:ascii="Arial" w:hAnsi="Arial" w:cs="Arial"/>
          <w:sz w:val="24"/>
          <w:szCs w:val="24"/>
        </w:rPr>
        <w:t>Du</w:t>
      </w:r>
      <w:r w:rsidRPr="00117203">
        <w:rPr>
          <w:rFonts w:ascii="Arial" w:hAnsi="Arial" w:cs="Arial"/>
          <w:sz w:val="24"/>
          <w:szCs w:val="24"/>
        </w:rPr>
        <w:t xml:space="preserve"> kommer </w:t>
      </w:r>
      <w:r>
        <w:rPr>
          <w:rFonts w:ascii="Arial" w:hAnsi="Arial" w:cs="Arial"/>
          <w:sz w:val="24"/>
          <w:szCs w:val="24"/>
        </w:rPr>
        <w:t>selvfølgelig</w:t>
      </w:r>
      <w:r w:rsidRPr="00117203">
        <w:rPr>
          <w:rFonts w:ascii="Arial" w:hAnsi="Arial" w:cs="Arial"/>
          <w:sz w:val="24"/>
          <w:szCs w:val="24"/>
        </w:rPr>
        <w:t xml:space="preserve"> ikke med et snuptag et andet sted hen. Der er snarere tale om en evig længsel efter kærligheden og det gode liv.</w:t>
      </w:r>
      <w:r>
        <w:rPr>
          <w:rStyle w:val="Fodnotehenvisning"/>
          <w:rFonts w:ascii="Arial" w:hAnsi="Arial" w:cs="Arial"/>
          <w:sz w:val="24"/>
          <w:szCs w:val="24"/>
        </w:rPr>
        <w:footnoteReference w:id="11"/>
      </w:r>
    </w:p>
    <w:p w:rsidR="00306066" w:rsidRPr="00117203" w:rsidRDefault="00306066" w:rsidP="00306066">
      <w:pPr>
        <w:rPr>
          <w:rFonts w:ascii="Arial" w:hAnsi="Arial" w:cs="Arial"/>
          <w:sz w:val="24"/>
          <w:szCs w:val="24"/>
        </w:rPr>
      </w:pPr>
      <w:r>
        <w:rPr>
          <w:rFonts w:ascii="Arial" w:hAnsi="Arial" w:cs="Arial"/>
          <w:sz w:val="24"/>
          <w:szCs w:val="24"/>
        </w:rPr>
        <w:t>Men det gode liv er ikke sådan at få håndgribeligt fat på hos Brandt. For der er konstant noget, der truer. ”Tigeren spiser lige i nærheden”, står der i tekstbladet til det nye album. Et citat fra forfatteren Gabriel García Márquez. Bedst som vi tror, at nu har kærligheden indfundet sig, lurer fristelsen henne om hjørnet. Måske handler det om en realistisk erkendelse hos Brandt, som han har været inde på så mange gange, at lykken i ren form ikke findes, for selv verdens lykkeligste mand er kun nærmest lykkelig</w:t>
      </w:r>
      <w:r>
        <w:rPr>
          <w:rStyle w:val="Fodnotehenvisning"/>
          <w:rFonts w:ascii="Arial" w:hAnsi="Arial" w:cs="Arial"/>
          <w:sz w:val="24"/>
          <w:szCs w:val="24"/>
        </w:rPr>
        <w:footnoteReference w:id="12"/>
      </w:r>
      <w:r>
        <w:rPr>
          <w:rFonts w:ascii="Arial" w:hAnsi="Arial" w:cs="Arial"/>
          <w:sz w:val="24"/>
          <w:szCs w:val="24"/>
        </w:rPr>
        <w:t xml:space="preserve"> </w:t>
      </w:r>
    </w:p>
    <w:p w:rsidR="00306066" w:rsidRDefault="00306066" w:rsidP="00306066">
      <w:pPr>
        <w:rPr>
          <w:rFonts w:ascii="Arial" w:hAnsi="Arial" w:cs="Arial"/>
          <w:sz w:val="24"/>
          <w:szCs w:val="24"/>
        </w:rPr>
      </w:pPr>
      <w:r>
        <w:rPr>
          <w:rFonts w:ascii="Arial" w:hAnsi="Arial" w:cs="Arial"/>
          <w:sz w:val="24"/>
          <w:szCs w:val="24"/>
        </w:rPr>
        <w:t xml:space="preserve">Lyt selv videre på tv-2s nye album og læs de livskloge tekster af Steffen Brandt – også dem før </w:t>
      </w:r>
      <w:r>
        <w:rPr>
          <w:rFonts w:ascii="Arial" w:hAnsi="Arial" w:cs="Arial"/>
          <w:i/>
          <w:sz w:val="24"/>
          <w:szCs w:val="24"/>
        </w:rPr>
        <w:t>Det gode liv</w:t>
      </w:r>
      <w:r>
        <w:rPr>
          <w:rFonts w:ascii="Arial" w:hAnsi="Arial" w:cs="Arial"/>
          <w:sz w:val="24"/>
          <w:szCs w:val="24"/>
        </w:rPr>
        <w:t xml:space="preserve">. Tigeren spiser lige i nærheden! Lad det være en reminder til alle, der arbejder med at finde ud af, hvordan det gode liv skal være. I Brandts tekster og musik er </w:t>
      </w:r>
      <w:r>
        <w:rPr>
          <w:rFonts w:ascii="Arial" w:hAnsi="Arial" w:cs="Arial"/>
          <w:sz w:val="24"/>
          <w:szCs w:val="24"/>
        </w:rPr>
        <w:lastRenderedPageBreak/>
        <w:t>der masser af inspiration til prædikenværkstedet.</w:t>
      </w:r>
      <w:r>
        <w:rPr>
          <w:rStyle w:val="Fodnotehenvisning"/>
          <w:rFonts w:ascii="Arial" w:hAnsi="Arial" w:cs="Arial"/>
          <w:sz w:val="24"/>
          <w:szCs w:val="24"/>
        </w:rPr>
        <w:footnoteReference w:id="13"/>
      </w:r>
      <w:r>
        <w:rPr>
          <w:rFonts w:ascii="Arial" w:hAnsi="Arial" w:cs="Arial"/>
          <w:sz w:val="24"/>
          <w:szCs w:val="24"/>
        </w:rPr>
        <w:t xml:space="preserve"> Og vi lader Steffen Brandt få det sidste ord:</w:t>
      </w:r>
    </w:p>
    <w:p w:rsidR="00306066" w:rsidRPr="009428F4" w:rsidRDefault="00306066" w:rsidP="00306066">
      <w:pPr>
        <w:spacing w:line="240" w:lineRule="auto"/>
        <w:jc w:val="both"/>
        <w:rPr>
          <w:rFonts w:ascii="Arial" w:hAnsi="Arial" w:cs="Arial"/>
          <w:i/>
          <w:iCs/>
          <w:sz w:val="24"/>
          <w:szCs w:val="24"/>
        </w:rPr>
      </w:pPr>
      <w:r w:rsidRPr="009428F4">
        <w:rPr>
          <w:rFonts w:ascii="Arial" w:hAnsi="Arial" w:cs="Arial"/>
          <w:i/>
          <w:iCs/>
          <w:sz w:val="24"/>
          <w:szCs w:val="24"/>
        </w:rPr>
        <w:t>”</w:t>
      </w:r>
      <w:r>
        <w:rPr>
          <w:rFonts w:ascii="Arial" w:hAnsi="Arial" w:cs="Arial"/>
          <w:i/>
          <w:iCs/>
          <w:sz w:val="24"/>
          <w:szCs w:val="24"/>
        </w:rPr>
        <w:t xml:space="preserve">Selvfølgelig findes tøven og tvivl, og alt det er en del af det hele, men det skal ikke være slutfacit. </w:t>
      </w:r>
      <w:r w:rsidRPr="009428F4">
        <w:rPr>
          <w:rFonts w:ascii="Arial" w:hAnsi="Arial" w:cs="Arial"/>
          <w:i/>
          <w:iCs/>
          <w:sz w:val="24"/>
          <w:szCs w:val="24"/>
        </w:rPr>
        <w:t>Livet kan gøre ondt, det skal gøre ondt, og det gør ondt. Men</w:t>
      </w:r>
      <w:r>
        <w:rPr>
          <w:rFonts w:ascii="Arial" w:hAnsi="Arial" w:cs="Arial"/>
          <w:i/>
          <w:iCs/>
          <w:sz w:val="24"/>
          <w:szCs w:val="24"/>
        </w:rPr>
        <w:t xml:space="preserve"> det skal ikke tage magten fra én. H</w:t>
      </w:r>
      <w:r w:rsidRPr="009428F4">
        <w:rPr>
          <w:rFonts w:ascii="Arial" w:hAnsi="Arial" w:cs="Arial"/>
          <w:i/>
          <w:iCs/>
          <w:sz w:val="24"/>
          <w:szCs w:val="24"/>
        </w:rPr>
        <w:t>vis det gode ikke er slutfacit, så gider jeg ikke mere”</w:t>
      </w:r>
      <w:r w:rsidRPr="009428F4">
        <w:rPr>
          <w:rStyle w:val="Fodnotehenvisning"/>
          <w:rFonts w:ascii="Arial" w:hAnsi="Arial" w:cs="Arial"/>
          <w:i/>
          <w:iCs/>
          <w:sz w:val="24"/>
          <w:szCs w:val="24"/>
        </w:rPr>
        <w:footnoteReference w:id="14"/>
      </w:r>
    </w:p>
    <w:p w:rsidR="00306066" w:rsidRDefault="00306066" w:rsidP="00306066">
      <w:pPr>
        <w:rPr>
          <w:rFonts w:ascii="Arial" w:hAnsi="Arial" w:cs="Arial"/>
          <w:sz w:val="24"/>
          <w:szCs w:val="24"/>
        </w:rPr>
      </w:pPr>
      <w:r>
        <w:rPr>
          <w:rFonts w:ascii="Arial" w:hAnsi="Arial" w:cs="Arial"/>
          <w:sz w:val="24"/>
          <w:szCs w:val="24"/>
        </w:rPr>
        <w:t>Tv-2: Det gode liv. Udgivet 27. februar 2015 på Universal.</w:t>
      </w:r>
    </w:p>
    <w:p w:rsidR="00306066" w:rsidRPr="00117203" w:rsidRDefault="00306066" w:rsidP="00306066">
      <w:pPr>
        <w:rPr>
          <w:rFonts w:ascii="Arial" w:hAnsi="Arial" w:cs="Arial"/>
          <w:sz w:val="24"/>
          <w:szCs w:val="24"/>
        </w:rPr>
      </w:pPr>
      <w:r>
        <w:rPr>
          <w:rFonts w:ascii="Arial" w:hAnsi="Arial" w:cs="Arial"/>
          <w:sz w:val="24"/>
          <w:szCs w:val="24"/>
        </w:rPr>
        <w:t xml:space="preserve">Samlet diskografi: </w:t>
      </w:r>
      <w:hyperlink r:id="rId7" w:history="1">
        <w:r w:rsidRPr="007B3354">
          <w:rPr>
            <w:rStyle w:val="Hyperlink"/>
            <w:rFonts w:ascii="Arial" w:hAnsi="Arial" w:cs="Arial"/>
            <w:sz w:val="24"/>
            <w:szCs w:val="24"/>
          </w:rPr>
          <w:t>www.tv-2.dk</w:t>
        </w:r>
      </w:hyperlink>
      <w:r>
        <w:rPr>
          <w:rFonts w:ascii="Arial" w:hAnsi="Arial" w:cs="Arial"/>
          <w:sz w:val="24"/>
          <w:szCs w:val="24"/>
        </w:rPr>
        <w:t xml:space="preserve"> </w:t>
      </w:r>
    </w:p>
    <w:p w:rsidR="0007245B" w:rsidRDefault="0007245B"/>
    <w:sectPr w:rsidR="0007245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32" w:rsidRDefault="00903B32" w:rsidP="00306066">
      <w:pPr>
        <w:spacing w:after="0" w:line="240" w:lineRule="auto"/>
      </w:pPr>
      <w:r>
        <w:separator/>
      </w:r>
    </w:p>
  </w:endnote>
  <w:endnote w:type="continuationSeparator" w:id="0">
    <w:p w:rsidR="00903B32" w:rsidRDefault="00903B32" w:rsidP="0030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32" w:rsidRDefault="00903B32" w:rsidP="00306066">
      <w:pPr>
        <w:spacing w:after="0" w:line="240" w:lineRule="auto"/>
      </w:pPr>
      <w:r>
        <w:separator/>
      </w:r>
    </w:p>
  </w:footnote>
  <w:footnote w:type="continuationSeparator" w:id="0">
    <w:p w:rsidR="00903B32" w:rsidRDefault="00903B32" w:rsidP="00306066">
      <w:pPr>
        <w:spacing w:after="0" w:line="240" w:lineRule="auto"/>
      </w:pPr>
      <w:r>
        <w:continuationSeparator/>
      </w:r>
    </w:p>
  </w:footnote>
  <w:footnote w:id="1">
    <w:p w:rsidR="00306066" w:rsidRPr="005456FA" w:rsidRDefault="00306066" w:rsidP="00306066">
      <w:pPr>
        <w:pStyle w:val="Fodnotetekst"/>
      </w:pPr>
      <w:r>
        <w:rPr>
          <w:rStyle w:val="Fodnotehenvisning"/>
        </w:rPr>
        <w:footnoteRef/>
      </w:r>
      <w:r>
        <w:t xml:space="preserve"> Tv-2 debuterede med albummet </w:t>
      </w:r>
      <w:r>
        <w:rPr>
          <w:i/>
        </w:rPr>
        <w:t xml:space="preserve">Fantastiske Toyota </w:t>
      </w:r>
      <w:r>
        <w:t xml:space="preserve">i 1981. Før da spillede de fire bandmedlemmer sammen i det symfoniske rockband Taurus, der i 1978 udgav den engelsksprogede plade </w:t>
      </w:r>
      <w:r>
        <w:rPr>
          <w:i/>
        </w:rPr>
        <w:t>Whatever happened to the sixties</w:t>
      </w:r>
    </w:p>
  </w:footnote>
  <w:footnote w:id="2">
    <w:p w:rsidR="00306066" w:rsidRPr="00031D87" w:rsidRDefault="00306066" w:rsidP="00306066">
      <w:pPr>
        <w:pStyle w:val="Fodnotetekst"/>
      </w:pPr>
      <w:r>
        <w:rPr>
          <w:rStyle w:val="Fodnotehenvisning"/>
        </w:rPr>
        <w:footnoteRef/>
      </w:r>
      <w:r>
        <w:t xml:space="preserve"> Steffen Brandt har selv udtalt, at den er god nok med referencen til bl.a. Abba, især på albummet </w:t>
      </w:r>
      <w:r>
        <w:rPr>
          <w:i/>
        </w:rPr>
        <w:t>Showtime</w:t>
      </w:r>
      <w:r>
        <w:t>, 2011, og så tilføjer han: Det her er ”Abba with balls”.</w:t>
      </w:r>
    </w:p>
  </w:footnote>
  <w:footnote w:id="3">
    <w:p w:rsidR="00306066" w:rsidRDefault="00306066" w:rsidP="00306066">
      <w:pPr>
        <w:pStyle w:val="Fodnotetekst"/>
      </w:pPr>
      <w:r>
        <w:rPr>
          <w:rStyle w:val="Fodnotehenvisning"/>
        </w:rPr>
        <w:footnoteRef/>
      </w:r>
      <w:r>
        <w:t xml:space="preserve"> Sammen med Tine Dickow (2004)</w:t>
      </w:r>
    </w:p>
  </w:footnote>
  <w:footnote w:id="4">
    <w:p w:rsidR="00306066" w:rsidRPr="00167D40" w:rsidRDefault="00306066" w:rsidP="00306066">
      <w:pPr>
        <w:pStyle w:val="Fodnotetekst"/>
      </w:pPr>
      <w:r>
        <w:rPr>
          <w:rStyle w:val="Fodnotehenvisning"/>
        </w:rPr>
        <w:footnoteRef/>
      </w:r>
      <w:r>
        <w:t xml:space="preserve"> </w:t>
      </w:r>
      <w:r>
        <w:rPr>
          <w:i/>
        </w:rPr>
        <w:t>Baby Blue – Bob Dylan gendigtet.</w:t>
      </w:r>
      <w:r>
        <w:t xml:space="preserve"> Steffen Brandt 2009.</w:t>
      </w:r>
    </w:p>
  </w:footnote>
  <w:footnote w:id="5">
    <w:p w:rsidR="00306066" w:rsidRPr="00AD79F5" w:rsidRDefault="00306066" w:rsidP="00306066">
      <w:pPr>
        <w:pStyle w:val="Fodnotetekst"/>
      </w:pPr>
      <w:r>
        <w:rPr>
          <w:rStyle w:val="Fodnotehenvisning"/>
        </w:rPr>
        <w:footnoteRef/>
      </w:r>
      <w:r>
        <w:t xml:space="preserve"> Steffen Brandts ’carpe dime-tænkning’ beskrives bedst i sangen </w:t>
      </w:r>
      <w:r>
        <w:rPr>
          <w:i/>
        </w:rPr>
        <w:t>Kys det nu (det satans liv)</w:t>
      </w:r>
      <w:r>
        <w:t xml:space="preserve">, fra albummet ”Nærmest lykkelig”, 1988. Jeg har i bogen </w:t>
      </w:r>
      <w:r>
        <w:rPr>
          <w:i/>
        </w:rPr>
        <w:t xml:space="preserve">Liv og Lys. Rockpoesi, eksistens, religion. Steffen Brandt og C.V. Jørgensen </w:t>
      </w:r>
      <w:r>
        <w:t>(sammen med Anders Kjærsig), Hovedland 2006 beskrevet Brandts ’carpe-diem-tænkning’ bl.a. ud fra en længere analyse af netop denne sang og med udblik til flere andre afgørende sange.</w:t>
      </w:r>
    </w:p>
  </w:footnote>
  <w:footnote w:id="6">
    <w:p w:rsidR="00306066" w:rsidRPr="005E4856" w:rsidRDefault="00306066" w:rsidP="00306066">
      <w:pPr>
        <w:pStyle w:val="Fodnotetekst"/>
      </w:pPr>
      <w:r>
        <w:rPr>
          <w:rStyle w:val="Fodnotehenvisning"/>
        </w:rPr>
        <w:footnoteRef/>
      </w:r>
      <w:r>
        <w:t xml:space="preserve"> Den yndigste rose er fundet, Den danske Salmebog, # 117, En rose så jeg skyde, Den danske Salmebog, # 122. I 2007 på albummet </w:t>
      </w:r>
      <w:r>
        <w:rPr>
          <w:i/>
        </w:rPr>
        <w:t>For dig ku’ jeg gøre alting</w:t>
      </w:r>
      <w:r>
        <w:t xml:space="preserve"> har Steffen Brandt skrevet en gendigtning/fortolkning af Brorsons ”Op al den ting”.</w:t>
      </w:r>
    </w:p>
  </w:footnote>
  <w:footnote w:id="7">
    <w:p w:rsidR="00306066" w:rsidRDefault="00306066" w:rsidP="00306066">
      <w:pPr>
        <w:pStyle w:val="Fodnotetekst"/>
      </w:pPr>
      <w:r>
        <w:rPr>
          <w:rStyle w:val="Fodnotehenvisning"/>
        </w:rPr>
        <w:footnoteRef/>
      </w:r>
      <w:r>
        <w:t xml:space="preserve"> Fra albummet ”Beat”, 1983</w:t>
      </w:r>
    </w:p>
  </w:footnote>
  <w:footnote w:id="8">
    <w:p w:rsidR="00306066" w:rsidRPr="00FF0512" w:rsidRDefault="00306066" w:rsidP="00306066">
      <w:pPr>
        <w:pStyle w:val="Fodnotetekst"/>
      </w:pPr>
      <w:r>
        <w:rPr>
          <w:rStyle w:val="Fodnotehenvisning"/>
        </w:rPr>
        <w:footnoteRef/>
      </w:r>
      <w:r>
        <w:t xml:space="preserve"> Blicher dukker op andre tv-2 sange, f.eks. i ”Go tur hjem” fra </w:t>
      </w:r>
      <w:r>
        <w:rPr>
          <w:i/>
        </w:rPr>
        <w:t xml:space="preserve">Showtime, </w:t>
      </w:r>
      <w:r>
        <w:t>2011. Det har jeg sammen med Povl Chr. Balslev skrevet om i ”Rockmusikkens religiøse dimension”, s. 36-38 i HYMNOLOGI – Nordisk Tidsskrift, 41. årg. 1-2, April 2012 og i ”Tekster og musik i nye former for gudstjenester”, s. 175 i Salmesang. Grundbog i Hymnologi, Det kgl. Vajsenhus’ Forlag, 2014. Red. Peter Balslev-Clausen og Hans Raun Iversen.</w:t>
      </w:r>
    </w:p>
  </w:footnote>
  <w:footnote w:id="9">
    <w:p w:rsidR="00306066" w:rsidRDefault="00306066" w:rsidP="00306066"/>
  </w:footnote>
  <w:footnote w:id="10">
    <w:p w:rsidR="00306066" w:rsidRDefault="00306066" w:rsidP="00306066">
      <w:pPr>
        <w:pStyle w:val="Fodnotetekst"/>
      </w:pPr>
      <w:r>
        <w:rPr>
          <w:rStyle w:val="Fodnotehenvisning"/>
        </w:rPr>
        <w:footnoteRef/>
      </w:r>
      <w:r>
        <w:t xml:space="preserve"> Fra albummet ”Kys bruden” 1996</w:t>
      </w:r>
    </w:p>
  </w:footnote>
  <w:footnote w:id="11">
    <w:p w:rsidR="00306066" w:rsidRPr="00974CE8" w:rsidRDefault="00306066" w:rsidP="00306066">
      <w:pPr>
        <w:pStyle w:val="Fodnotetekst"/>
      </w:pPr>
      <w:r>
        <w:rPr>
          <w:rStyle w:val="Fodnotehenvisning"/>
        </w:rPr>
        <w:footnoteRef/>
      </w:r>
      <w:r>
        <w:t xml:space="preserve"> Steffen Brandt skrev speciale på universitetet om netop Jeppe Aakjær og den sociale indignation. I sangen ”Jesus fra Jylland” fra albummet </w:t>
      </w:r>
      <w:r>
        <w:rPr>
          <w:i/>
        </w:rPr>
        <w:t>For dig ku jeg gøre alting</w:t>
      </w:r>
      <w:r>
        <w:t>, 2007 ligger endnu en henvisning til Aakjær og hans sang ”Hvem sidder der bag skærmen. Det har jeg beskrevet i ”Gud og Rock”, s. 52-59 (udg. Af Folkekirkens Undervisning og Skoletjeneste i Randers, 2010)</w:t>
      </w:r>
    </w:p>
  </w:footnote>
  <w:footnote w:id="12">
    <w:p w:rsidR="00306066" w:rsidRPr="000C7008" w:rsidRDefault="00306066" w:rsidP="00306066">
      <w:pPr>
        <w:pStyle w:val="Fodnotetekst"/>
      </w:pPr>
      <w:r>
        <w:rPr>
          <w:rStyle w:val="Fodnotehenvisning"/>
        </w:rPr>
        <w:footnoteRef/>
      </w:r>
      <w:r>
        <w:t xml:space="preserve"> Titlerne på tv-2s plader er ofte dobbelttydige. I 1988 udgiver de albummet </w:t>
      </w:r>
      <w:r>
        <w:rPr>
          <w:i/>
        </w:rPr>
        <w:t>Nærmest Lykkelig</w:t>
      </w:r>
      <w:r>
        <w:t xml:space="preserve"> og i 1994 albummet </w:t>
      </w:r>
      <w:r>
        <w:rPr>
          <w:i/>
        </w:rPr>
        <w:t>Verdens lykkeligste mand</w:t>
      </w:r>
      <w:r>
        <w:t xml:space="preserve">. </w:t>
      </w:r>
    </w:p>
  </w:footnote>
  <w:footnote w:id="13">
    <w:p w:rsidR="00306066" w:rsidRPr="005557AD" w:rsidRDefault="00306066" w:rsidP="00306066">
      <w:pPr>
        <w:pStyle w:val="Fodnotetekst"/>
      </w:pPr>
      <w:r>
        <w:rPr>
          <w:rStyle w:val="Fodnotehenvisning"/>
        </w:rPr>
        <w:footnoteRef/>
      </w:r>
      <w:r>
        <w:t xml:space="preserve"> I sangen ”Hospitalet for ødelagte ting” ligger endnu en litterær reference, nemlig til Paul Austers bog ”Sunset Park”, 2010, hvor Bing bestyrer forretningen </w:t>
      </w:r>
      <w:r>
        <w:rPr>
          <w:i/>
        </w:rPr>
        <w:t>Hospitalet for ødelagte ting</w:t>
      </w:r>
      <w:r>
        <w:t xml:space="preserve">. I modsætning til Bings hospital er Brandts et hospital for mennesker, der er gået bagud af dansen. </w:t>
      </w:r>
    </w:p>
  </w:footnote>
  <w:footnote w:id="14">
    <w:p w:rsidR="00306066" w:rsidRPr="00B11EC9" w:rsidRDefault="00306066" w:rsidP="00306066">
      <w:pPr>
        <w:pStyle w:val="Fodnotetekst"/>
      </w:pPr>
      <w:r>
        <w:rPr>
          <w:rStyle w:val="Fodnotehenvisning"/>
        </w:rPr>
        <w:footnoteRef/>
      </w:r>
      <w:r>
        <w:t xml:space="preserve"> Interview i </w:t>
      </w:r>
      <w:r>
        <w:rPr>
          <w:i/>
        </w:rPr>
        <w:t>BT</w:t>
      </w:r>
      <w:r>
        <w:t>, 23. oktober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95743BBE-5907-4D2E-8712-D0C1C3E3F292}"/>
  </w:docVars>
  <w:rsids>
    <w:rsidRoot w:val="00306066"/>
    <w:rsid w:val="0007245B"/>
    <w:rsid w:val="00306066"/>
    <w:rsid w:val="00336899"/>
    <w:rsid w:val="00903B32"/>
    <w:rsid w:val="00A71B4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6"/>
    <w:pPr>
      <w:spacing w:after="200" w:line="276" w:lineRule="auto"/>
    </w:pPr>
    <w:rPr>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060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6066"/>
    <w:rPr>
      <w:sz w:val="20"/>
      <w:szCs w:val="20"/>
      <w:lang w:bidi="ar-SA"/>
    </w:rPr>
  </w:style>
  <w:style w:type="character" w:styleId="Fodnotehenvisning">
    <w:name w:val="footnote reference"/>
    <w:basedOn w:val="Standardskrifttypeiafsnit"/>
    <w:uiPriority w:val="99"/>
    <w:semiHidden/>
    <w:unhideWhenUsed/>
    <w:rsid w:val="00306066"/>
    <w:rPr>
      <w:vertAlign w:val="superscript"/>
    </w:rPr>
  </w:style>
  <w:style w:type="character" w:styleId="Hyperlink">
    <w:name w:val="Hyperlink"/>
    <w:basedOn w:val="Standardskrifttypeiafsnit"/>
    <w:uiPriority w:val="99"/>
    <w:unhideWhenUsed/>
    <w:rsid w:val="00306066"/>
    <w:rPr>
      <w:color w:val="0563C1" w:themeColor="hyperlink"/>
      <w:u w:val="single"/>
    </w:rPr>
  </w:style>
  <w:style w:type="paragraph" w:styleId="Markeringsbobletekst">
    <w:name w:val="Balloon Text"/>
    <w:basedOn w:val="Normal"/>
    <w:link w:val="MarkeringsbobletekstTegn"/>
    <w:uiPriority w:val="99"/>
    <w:semiHidden/>
    <w:unhideWhenUsed/>
    <w:rsid w:val="003060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6066"/>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6"/>
    <w:pPr>
      <w:spacing w:after="200" w:line="276" w:lineRule="auto"/>
    </w:pPr>
    <w:rPr>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060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6066"/>
    <w:rPr>
      <w:sz w:val="20"/>
      <w:szCs w:val="20"/>
      <w:lang w:bidi="ar-SA"/>
    </w:rPr>
  </w:style>
  <w:style w:type="character" w:styleId="Fodnotehenvisning">
    <w:name w:val="footnote reference"/>
    <w:basedOn w:val="Standardskrifttypeiafsnit"/>
    <w:uiPriority w:val="99"/>
    <w:semiHidden/>
    <w:unhideWhenUsed/>
    <w:rsid w:val="00306066"/>
    <w:rPr>
      <w:vertAlign w:val="superscript"/>
    </w:rPr>
  </w:style>
  <w:style w:type="character" w:styleId="Hyperlink">
    <w:name w:val="Hyperlink"/>
    <w:basedOn w:val="Standardskrifttypeiafsnit"/>
    <w:uiPriority w:val="99"/>
    <w:unhideWhenUsed/>
    <w:rsid w:val="00306066"/>
    <w:rPr>
      <w:color w:val="0563C1" w:themeColor="hyperlink"/>
      <w:u w:val="single"/>
    </w:rPr>
  </w:style>
  <w:style w:type="paragraph" w:styleId="Markeringsbobletekst">
    <w:name w:val="Balloon Text"/>
    <w:basedOn w:val="Normal"/>
    <w:link w:val="MarkeringsbobletekstTegn"/>
    <w:uiPriority w:val="99"/>
    <w:semiHidden/>
    <w:unhideWhenUsed/>
    <w:rsid w:val="003060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6066"/>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2.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Hougaard Larsen</dc:creator>
  <cp:lastModifiedBy>Sandra Ries</cp:lastModifiedBy>
  <cp:revision>2</cp:revision>
  <cp:lastPrinted>2015-09-21T10:18:00Z</cp:lastPrinted>
  <dcterms:created xsi:type="dcterms:W3CDTF">2015-09-23T10:54:00Z</dcterms:created>
  <dcterms:modified xsi:type="dcterms:W3CDTF">2015-09-23T10:54:00Z</dcterms:modified>
</cp:coreProperties>
</file>